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D15E8" w14:textId="77777777" w:rsidR="00AD55EB" w:rsidRDefault="00AD55EB">
      <w:pPr>
        <w:adjustRightInd/>
        <w:spacing w:line="240" w:lineRule="auto"/>
        <w:jc w:val="center"/>
        <w:textAlignment w:val="auto"/>
        <w:rPr>
          <w:rFonts w:eastAsia="黑体"/>
          <w:b/>
          <w:kern w:val="2"/>
          <w:sz w:val="52"/>
          <w:szCs w:val="52"/>
        </w:rPr>
      </w:pPr>
    </w:p>
    <w:p w14:paraId="1DEE43B1" w14:textId="77777777" w:rsidR="00AD55EB" w:rsidRDefault="00AD55EB">
      <w:pPr>
        <w:adjustRightInd/>
        <w:spacing w:line="240" w:lineRule="auto"/>
        <w:jc w:val="center"/>
        <w:textAlignment w:val="auto"/>
        <w:rPr>
          <w:rFonts w:eastAsia="黑体"/>
          <w:b/>
          <w:kern w:val="2"/>
          <w:sz w:val="52"/>
          <w:szCs w:val="52"/>
        </w:rPr>
      </w:pPr>
    </w:p>
    <w:p w14:paraId="58A7B20B" w14:textId="77777777" w:rsidR="00AD55EB" w:rsidRDefault="00AD55EB">
      <w:pPr>
        <w:adjustRightInd/>
        <w:spacing w:line="240" w:lineRule="auto"/>
        <w:jc w:val="center"/>
        <w:textAlignment w:val="auto"/>
        <w:rPr>
          <w:rFonts w:eastAsia="黑体"/>
          <w:b/>
          <w:kern w:val="2"/>
          <w:sz w:val="52"/>
          <w:szCs w:val="52"/>
        </w:rPr>
      </w:pPr>
    </w:p>
    <w:p w14:paraId="34663A8C" w14:textId="77777777" w:rsidR="00AD55EB" w:rsidRDefault="00AD55EB">
      <w:pPr>
        <w:adjustRightInd/>
        <w:spacing w:line="240" w:lineRule="auto"/>
        <w:jc w:val="center"/>
        <w:textAlignment w:val="auto"/>
        <w:rPr>
          <w:rFonts w:eastAsia="黑体"/>
          <w:b/>
          <w:kern w:val="2"/>
          <w:sz w:val="52"/>
          <w:szCs w:val="52"/>
        </w:rPr>
      </w:pPr>
    </w:p>
    <w:p w14:paraId="50E0CB93" w14:textId="77777777" w:rsidR="00AD55EB" w:rsidRPr="003B1ABE" w:rsidRDefault="009A3158">
      <w:pPr>
        <w:spacing w:line="360" w:lineRule="auto"/>
        <w:jc w:val="center"/>
        <w:rPr>
          <w:rFonts w:hAnsi="宋体"/>
          <w:b/>
          <w:sz w:val="36"/>
        </w:rPr>
      </w:pPr>
      <w:r w:rsidRPr="003B1ABE">
        <w:rPr>
          <w:rFonts w:eastAsia="黑体" w:hint="eastAsia"/>
          <w:b/>
          <w:kern w:val="2"/>
          <w:sz w:val="44"/>
          <w:szCs w:val="44"/>
        </w:rPr>
        <w:t>内蒙古大地云天化工有限公司</w:t>
      </w:r>
    </w:p>
    <w:p w14:paraId="5AEEA184" w14:textId="77777777" w:rsidR="00AD55EB" w:rsidRDefault="00AD55EB">
      <w:pPr>
        <w:spacing w:line="360" w:lineRule="auto"/>
        <w:jc w:val="center"/>
        <w:rPr>
          <w:rFonts w:hAnsi="宋体"/>
          <w:b/>
          <w:sz w:val="36"/>
        </w:rPr>
      </w:pPr>
    </w:p>
    <w:p w14:paraId="0FB71A00" w14:textId="77777777" w:rsidR="00AD55EB" w:rsidRDefault="00AD55EB">
      <w:pPr>
        <w:spacing w:line="360" w:lineRule="auto"/>
        <w:jc w:val="center"/>
        <w:rPr>
          <w:rFonts w:hAnsi="宋体"/>
          <w:b/>
          <w:sz w:val="36"/>
        </w:rPr>
      </w:pPr>
    </w:p>
    <w:p w14:paraId="7E6D2BB1" w14:textId="77777777" w:rsidR="00AD55EB" w:rsidRDefault="009A3158">
      <w:pPr>
        <w:spacing w:line="360" w:lineRule="auto"/>
        <w:jc w:val="center"/>
        <w:rPr>
          <w:rFonts w:ascii="Arial" w:eastAsia="仿宋体" w:hAnsi="Arial" w:cs="Arial"/>
          <w:b/>
          <w:sz w:val="30"/>
        </w:rPr>
      </w:pPr>
      <w:r>
        <w:rPr>
          <w:rFonts w:hAnsi="宋体" w:hint="eastAsia"/>
          <w:b/>
          <w:sz w:val="36"/>
        </w:rPr>
        <w:t>UPS</w:t>
      </w:r>
      <w:r>
        <w:rPr>
          <w:rFonts w:hAnsi="宋体" w:hint="eastAsia"/>
          <w:b/>
          <w:sz w:val="36"/>
        </w:rPr>
        <w:t>不间断电源</w:t>
      </w:r>
      <w:r>
        <w:rPr>
          <w:rFonts w:hint="eastAsia"/>
          <w:b/>
          <w:sz w:val="36"/>
        </w:rPr>
        <w:t>技术规范书</w:t>
      </w:r>
    </w:p>
    <w:p w14:paraId="3D322042" w14:textId="77777777" w:rsidR="00AD55EB" w:rsidRDefault="00AD55EB">
      <w:pPr>
        <w:adjustRightInd/>
        <w:spacing w:line="240" w:lineRule="auto"/>
        <w:jc w:val="center"/>
        <w:textAlignment w:val="auto"/>
        <w:rPr>
          <w:rFonts w:eastAsia="黑体" w:hAnsi="宋体"/>
          <w:b/>
          <w:color w:val="FF0000"/>
          <w:kern w:val="2"/>
          <w:sz w:val="44"/>
          <w:szCs w:val="44"/>
        </w:rPr>
      </w:pPr>
    </w:p>
    <w:p w14:paraId="470C60AA" w14:textId="77777777" w:rsidR="00AD55EB" w:rsidRDefault="00AD55EB">
      <w:pPr>
        <w:adjustRightInd/>
        <w:spacing w:line="240" w:lineRule="auto"/>
        <w:jc w:val="center"/>
        <w:textAlignment w:val="auto"/>
        <w:rPr>
          <w:rFonts w:eastAsia="黑体" w:hAnsi="宋体"/>
          <w:b/>
          <w:color w:val="FF0000"/>
          <w:kern w:val="2"/>
          <w:sz w:val="44"/>
          <w:szCs w:val="44"/>
        </w:rPr>
      </w:pPr>
    </w:p>
    <w:p w14:paraId="40E527AF" w14:textId="77777777" w:rsidR="00AD55EB" w:rsidRDefault="00AD55EB">
      <w:pPr>
        <w:adjustRightInd/>
        <w:spacing w:line="240" w:lineRule="auto"/>
        <w:jc w:val="center"/>
        <w:textAlignment w:val="auto"/>
        <w:rPr>
          <w:rFonts w:ascii="黑体" w:eastAsia="黑体"/>
          <w:color w:val="FF0000"/>
          <w:kern w:val="2"/>
          <w:sz w:val="52"/>
          <w:szCs w:val="52"/>
        </w:rPr>
      </w:pPr>
    </w:p>
    <w:p w14:paraId="32303AD1" w14:textId="77777777" w:rsidR="00AD55EB" w:rsidRDefault="00AD55EB">
      <w:pPr>
        <w:adjustRightInd/>
        <w:spacing w:line="240" w:lineRule="auto"/>
        <w:jc w:val="center"/>
        <w:textAlignment w:val="auto"/>
        <w:rPr>
          <w:rFonts w:ascii="黑体" w:eastAsia="黑体"/>
          <w:color w:val="FF0000"/>
          <w:kern w:val="2"/>
          <w:sz w:val="52"/>
          <w:szCs w:val="52"/>
        </w:rPr>
      </w:pPr>
    </w:p>
    <w:p w14:paraId="7F4D4062" w14:textId="77777777" w:rsidR="00AD55EB" w:rsidRDefault="009A3158">
      <w:pPr>
        <w:rPr>
          <w:sz w:val="36"/>
          <w:lang w:val="zh-CN"/>
        </w:rPr>
      </w:pPr>
      <w:r>
        <w:rPr>
          <w:sz w:val="36"/>
          <w:lang w:val="zh-CN"/>
        </w:rPr>
        <w:br w:type="page"/>
      </w:r>
    </w:p>
    <w:p w14:paraId="51ABF559" w14:textId="77777777" w:rsidR="00AD55EB" w:rsidRDefault="009A3158">
      <w:pPr>
        <w:pStyle w:val="TOC10"/>
        <w:jc w:val="center"/>
        <w:rPr>
          <w:color w:val="auto"/>
          <w:sz w:val="36"/>
        </w:rPr>
      </w:pPr>
      <w:r>
        <w:rPr>
          <w:color w:val="auto"/>
          <w:sz w:val="36"/>
          <w:lang w:val="zh-CN"/>
        </w:rPr>
        <w:lastRenderedPageBreak/>
        <w:t>目</w:t>
      </w:r>
      <w:r>
        <w:rPr>
          <w:rFonts w:hint="eastAsia"/>
          <w:color w:val="auto"/>
          <w:sz w:val="36"/>
          <w:lang w:val="zh-CN"/>
        </w:rPr>
        <w:t xml:space="preserve">    </w:t>
      </w:r>
      <w:r>
        <w:rPr>
          <w:color w:val="auto"/>
          <w:sz w:val="36"/>
          <w:lang w:val="zh-CN"/>
        </w:rPr>
        <w:t>录</w:t>
      </w:r>
    </w:p>
    <w:p w14:paraId="4CF03A03" w14:textId="77777777" w:rsidR="00AD55EB" w:rsidRDefault="009A3158">
      <w:pPr>
        <w:pStyle w:val="TOC2"/>
        <w:spacing w:line="360" w:lineRule="auto"/>
        <w:rPr>
          <w:rFonts w:ascii="仿宋" w:eastAsia="仿宋" w:hAnsi="仿宋"/>
          <w:smallCaps w:val="0"/>
          <w:kern w:val="2"/>
          <w:sz w:val="21"/>
          <w:szCs w:val="22"/>
        </w:rPr>
      </w:pPr>
      <w:r>
        <w:rPr>
          <w:rFonts w:ascii="仿宋" w:eastAsia="仿宋" w:hAnsi="仿宋"/>
        </w:rPr>
        <w:fldChar w:fldCharType="begin"/>
      </w:r>
      <w:r>
        <w:rPr>
          <w:rFonts w:ascii="仿宋" w:eastAsia="仿宋" w:hAnsi="仿宋"/>
        </w:rPr>
        <w:instrText xml:space="preserve"> TOC \o "1-3" \h \z \u </w:instrText>
      </w:r>
      <w:r>
        <w:rPr>
          <w:rFonts w:ascii="仿宋" w:eastAsia="仿宋" w:hAnsi="仿宋"/>
        </w:rPr>
        <w:fldChar w:fldCharType="separate"/>
      </w:r>
      <w:hyperlink w:anchor="_Toc68695042" w:history="1">
        <w:r>
          <w:rPr>
            <w:rStyle w:val="af7"/>
            <w:rFonts w:ascii="仿宋" w:eastAsia="仿宋" w:hAnsi="仿宋"/>
          </w:rPr>
          <w:t xml:space="preserve">1 </w:t>
        </w:r>
        <w:r>
          <w:rPr>
            <w:rStyle w:val="af7"/>
            <w:rFonts w:ascii="仿宋" w:eastAsia="仿宋" w:hAnsi="仿宋" w:hint="eastAsia"/>
          </w:rPr>
          <w:t>、供货范围</w:t>
        </w:r>
        <w:r>
          <w:rPr>
            <w:rFonts w:ascii="仿宋" w:eastAsia="仿宋" w:hAnsi="仿宋"/>
          </w:rPr>
          <w:tab/>
        </w:r>
        <w:r>
          <w:rPr>
            <w:rFonts w:ascii="仿宋" w:eastAsia="仿宋" w:hAnsi="仿宋"/>
          </w:rPr>
          <w:fldChar w:fldCharType="begin"/>
        </w:r>
        <w:r>
          <w:rPr>
            <w:rFonts w:ascii="仿宋" w:eastAsia="仿宋" w:hAnsi="仿宋"/>
          </w:rPr>
          <w:instrText xml:space="preserve"> PAGEREF _Toc68695042 \h </w:instrText>
        </w:r>
        <w:r>
          <w:rPr>
            <w:rFonts w:ascii="仿宋" w:eastAsia="仿宋" w:hAnsi="仿宋"/>
          </w:rPr>
        </w:r>
        <w:r>
          <w:rPr>
            <w:rFonts w:ascii="仿宋" w:eastAsia="仿宋" w:hAnsi="仿宋"/>
          </w:rPr>
          <w:fldChar w:fldCharType="separate"/>
        </w:r>
        <w:r>
          <w:rPr>
            <w:rFonts w:ascii="仿宋" w:eastAsia="仿宋" w:hAnsi="仿宋"/>
          </w:rPr>
          <w:t>3</w:t>
        </w:r>
        <w:r>
          <w:rPr>
            <w:rFonts w:ascii="仿宋" w:eastAsia="仿宋" w:hAnsi="仿宋"/>
          </w:rPr>
          <w:fldChar w:fldCharType="end"/>
        </w:r>
      </w:hyperlink>
    </w:p>
    <w:p w14:paraId="36EE6766" w14:textId="77777777" w:rsidR="00AD55EB" w:rsidRDefault="009A3158">
      <w:pPr>
        <w:pStyle w:val="TOC2"/>
        <w:spacing w:line="360" w:lineRule="auto"/>
        <w:rPr>
          <w:rFonts w:ascii="仿宋" w:eastAsia="仿宋" w:hAnsi="仿宋"/>
          <w:smallCaps w:val="0"/>
          <w:kern w:val="2"/>
          <w:sz w:val="21"/>
          <w:szCs w:val="22"/>
        </w:rPr>
      </w:pPr>
      <w:hyperlink w:anchor="_Toc68695043" w:history="1">
        <w:r>
          <w:rPr>
            <w:rStyle w:val="af7"/>
            <w:rFonts w:ascii="仿宋" w:eastAsia="仿宋" w:hAnsi="仿宋"/>
          </w:rPr>
          <w:t xml:space="preserve">2 </w:t>
        </w:r>
        <w:r>
          <w:rPr>
            <w:rStyle w:val="af7"/>
            <w:rFonts w:ascii="仿宋" w:eastAsia="仿宋" w:hAnsi="仿宋" w:hint="eastAsia"/>
          </w:rPr>
          <w:t>、项目概况</w:t>
        </w:r>
        <w:r>
          <w:rPr>
            <w:rFonts w:ascii="仿宋" w:eastAsia="仿宋" w:hAnsi="仿宋"/>
          </w:rPr>
          <w:tab/>
        </w:r>
        <w:r>
          <w:rPr>
            <w:rFonts w:ascii="仿宋" w:eastAsia="仿宋" w:hAnsi="仿宋"/>
          </w:rPr>
          <w:fldChar w:fldCharType="begin"/>
        </w:r>
        <w:r>
          <w:rPr>
            <w:rFonts w:ascii="仿宋" w:eastAsia="仿宋" w:hAnsi="仿宋"/>
          </w:rPr>
          <w:instrText xml:space="preserve"> PAGEREF _Toc68695043 \h </w:instrText>
        </w:r>
        <w:r>
          <w:rPr>
            <w:rFonts w:ascii="仿宋" w:eastAsia="仿宋" w:hAnsi="仿宋"/>
          </w:rPr>
        </w:r>
        <w:r>
          <w:rPr>
            <w:rFonts w:ascii="仿宋" w:eastAsia="仿宋" w:hAnsi="仿宋"/>
          </w:rPr>
          <w:fldChar w:fldCharType="separate"/>
        </w:r>
        <w:r>
          <w:rPr>
            <w:rFonts w:ascii="仿宋" w:eastAsia="仿宋" w:hAnsi="仿宋"/>
          </w:rPr>
          <w:t>3</w:t>
        </w:r>
        <w:r>
          <w:rPr>
            <w:rFonts w:ascii="仿宋" w:eastAsia="仿宋" w:hAnsi="仿宋"/>
          </w:rPr>
          <w:fldChar w:fldCharType="end"/>
        </w:r>
      </w:hyperlink>
    </w:p>
    <w:p w14:paraId="73017384" w14:textId="77777777" w:rsidR="00AD55EB" w:rsidRDefault="009A3158">
      <w:pPr>
        <w:pStyle w:val="TOC2"/>
        <w:spacing w:line="360" w:lineRule="auto"/>
        <w:rPr>
          <w:rFonts w:ascii="仿宋" w:eastAsia="仿宋" w:hAnsi="仿宋"/>
          <w:smallCaps w:val="0"/>
          <w:kern w:val="2"/>
          <w:sz w:val="21"/>
          <w:szCs w:val="22"/>
        </w:rPr>
      </w:pPr>
      <w:hyperlink w:anchor="_Toc68695044" w:history="1">
        <w:r>
          <w:rPr>
            <w:rStyle w:val="af7"/>
            <w:rFonts w:ascii="仿宋" w:eastAsia="仿宋" w:hAnsi="仿宋"/>
          </w:rPr>
          <w:t xml:space="preserve">3 </w:t>
        </w:r>
        <w:r>
          <w:rPr>
            <w:rStyle w:val="af7"/>
            <w:rFonts w:ascii="仿宋" w:eastAsia="仿宋" w:hAnsi="仿宋" w:hint="eastAsia"/>
          </w:rPr>
          <w:t>、总的要求</w:t>
        </w:r>
        <w:r>
          <w:rPr>
            <w:rFonts w:ascii="仿宋" w:eastAsia="仿宋" w:hAnsi="仿宋"/>
          </w:rPr>
          <w:tab/>
        </w:r>
        <w:r>
          <w:rPr>
            <w:rFonts w:ascii="仿宋" w:eastAsia="仿宋" w:hAnsi="仿宋"/>
          </w:rPr>
          <w:fldChar w:fldCharType="begin"/>
        </w:r>
        <w:r>
          <w:rPr>
            <w:rFonts w:ascii="仿宋" w:eastAsia="仿宋" w:hAnsi="仿宋"/>
          </w:rPr>
          <w:instrText xml:space="preserve"> PAGEREF _Toc68695044 \h </w:instrText>
        </w:r>
        <w:r>
          <w:rPr>
            <w:rFonts w:ascii="仿宋" w:eastAsia="仿宋" w:hAnsi="仿宋"/>
          </w:rPr>
        </w:r>
        <w:r>
          <w:rPr>
            <w:rFonts w:ascii="仿宋" w:eastAsia="仿宋" w:hAnsi="仿宋"/>
          </w:rPr>
          <w:fldChar w:fldCharType="separate"/>
        </w:r>
        <w:r>
          <w:rPr>
            <w:rFonts w:ascii="仿宋" w:eastAsia="仿宋" w:hAnsi="仿宋"/>
          </w:rPr>
          <w:t>3</w:t>
        </w:r>
        <w:r>
          <w:rPr>
            <w:rFonts w:ascii="仿宋" w:eastAsia="仿宋" w:hAnsi="仿宋"/>
          </w:rPr>
          <w:fldChar w:fldCharType="end"/>
        </w:r>
      </w:hyperlink>
    </w:p>
    <w:p w14:paraId="19B98963" w14:textId="77777777" w:rsidR="00AD55EB" w:rsidRDefault="009A3158">
      <w:pPr>
        <w:pStyle w:val="TOC2"/>
        <w:spacing w:line="360" w:lineRule="auto"/>
        <w:rPr>
          <w:rFonts w:ascii="仿宋" w:eastAsia="仿宋" w:hAnsi="仿宋"/>
          <w:smallCaps w:val="0"/>
          <w:kern w:val="2"/>
          <w:sz w:val="21"/>
          <w:szCs w:val="22"/>
        </w:rPr>
      </w:pPr>
      <w:hyperlink w:anchor="_Toc68695045" w:history="1">
        <w:r>
          <w:rPr>
            <w:rStyle w:val="af7"/>
            <w:rFonts w:ascii="仿宋" w:eastAsia="仿宋" w:hAnsi="仿宋"/>
          </w:rPr>
          <w:t>4</w:t>
        </w:r>
        <w:r>
          <w:rPr>
            <w:rStyle w:val="af7"/>
            <w:rFonts w:ascii="仿宋" w:eastAsia="仿宋" w:hAnsi="仿宋" w:hint="eastAsia"/>
          </w:rPr>
          <w:t>、项目环境</w:t>
        </w:r>
        <w:r>
          <w:rPr>
            <w:rFonts w:ascii="仿宋" w:eastAsia="仿宋" w:hAnsi="仿宋"/>
          </w:rPr>
          <w:tab/>
        </w:r>
        <w:r>
          <w:rPr>
            <w:rFonts w:ascii="仿宋" w:eastAsia="仿宋" w:hAnsi="仿宋"/>
          </w:rPr>
          <w:fldChar w:fldCharType="begin"/>
        </w:r>
        <w:r>
          <w:rPr>
            <w:rFonts w:ascii="仿宋" w:eastAsia="仿宋" w:hAnsi="仿宋"/>
          </w:rPr>
          <w:instrText xml:space="preserve"> PAGEREF _Toc686950</w:instrText>
        </w:r>
        <w:r>
          <w:rPr>
            <w:rFonts w:ascii="仿宋" w:eastAsia="仿宋" w:hAnsi="仿宋"/>
          </w:rPr>
          <w:instrText xml:space="preserve">45 \h </w:instrText>
        </w:r>
        <w:r>
          <w:rPr>
            <w:rFonts w:ascii="仿宋" w:eastAsia="仿宋" w:hAnsi="仿宋"/>
          </w:rPr>
        </w:r>
        <w:r>
          <w:rPr>
            <w:rFonts w:ascii="仿宋" w:eastAsia="仿宋" w:hAnsi="仿宋"/>
          </w:rPr>
          <w:fldChar w:fldCharType="separate"/>
        </w:r>
        <w:r>
          <w:rPr>
            <w:rFonts w:ascii="仿宋" w:eastAsia="仿宋" w:hAnsi="仿宋"/>
          </w:rPr>
          <w:t>4</w:t>
        </w:r>
        <w:r>
          <w:rPr>
            <w:rFonts w:ascii="仿宋" w:eastAsia="仿宋" w:hAnsi="仿宋"/>
          </w:rPr>
          <w:fldChar w:fldCharType="end"/>
        </w:r>
      </w:hyperlink>
    </w:p>
    <w:p w14:paraId="7DD86D4F" w14:textId="77777777" w:rsidR="00AD55EB" w:rsidRDefault="009A3158">
      <w:pPr>
        <w:pStyle w:val="TOC2"/>
        <w:spacing w:line="360" w:lineRule="auto"/>
        <w:rPr>
          <w:rFonts w:ascii="仿宋" w:eastAsia="仿宋" w:hAnsi="仿宋"/>
          <w:smallCaps w:val="0"/>
          <w:kern w:val="2"/>
          <w:sz w:val="21"/>
          <w:szCs w:val="22"/>
        </w:rPr>
      </w:pPr>
      <w:hyperlink w:anchor="_Toc68695046" w:history="1">
        <w:r>
          <w:rPr>
            <w:rStyle w:val="af7"/>
            <w:rFonts w:ascii="仿宋" w:eastAsia="仿宋" w:hAnsi="仿宋"/>
          </w:rPr>
          <w:t>5</w:t>
        </w:r>
        <w:r>
          <w:rPr>
            <w:rStyle w:val="af7"/>
            <w:rFonts w:ascii="仿宋" w:eastAsia="仿宋" w:hAnsi="仿宋" w:hint="eastAsia"/>
          </w:rPr>
          <w:t>、技术要求</w:t>
        </w:r>
        <w:r>
          <w:rPr>
            <w:rFonts w:ascii="仿宋" w:eastAsia="仿宋" w:hAnsi="仿宋"/>
          </w:rPr>
          <w:tab/>
        </w:r>
        <w:r>
          <w:rPr>
            <w:rFonts w:ascii="仿宋" w:eastAsia="仿宋" w:hAnsi="仿宋"/>
          </w:rPr>
          <w:fldChar w:fldCharType="begin"/>
        </w:r>
        <w:r>
          <w:rPr>
            <w:rFonts w:ascii="仿宋" w:eastAsia="仿宋" w:hAnsi="仿宋"/>
          </w:rPr>
          <w:instrText xml:space="preserve"> PAGEREF _Toc68695046 \h </w:instrText>
        </w:r>
        <w:r>
          <w:rPr>
            <w:rFonts w:ascii="仿宋" w:eastAsia="仿宋" w:hAnsi="仿宋"/>
          </w:rPr>
        </w:r>
        <w:r>
          <w:rPr>
            <w:rFonts w:ascii="仿宋" w:eastAsia="仿宋" w:hAnsi="仿宋"/>
          </w:rPr>
          <w:fldChar w:fldCharType="separate"/>
        </w:r>
        <w:r>
          <w:rPr>
            <w:rFonts w:ascii="仿宋" w:eastAsia="仿宋" w:hAnsi="仿宋"/>
          </w:rPr>
          <w:t>5</w:t>
        </w:r>
        <w:r>
          <w:rPr>
            <w:rFonts w:ascii="仿宋" w:eastAsia="仿宋" w:hAnsi="仿宋"/>
          </w:rPr>
          <w:fldChar w:fldCharType="end"/>
        </w:r>
      </w:hyperlink>
    </w:p>
    <w:p w14:paraId="72E66170" w14:textId="77777777" w:rsidR="00AD55EB" w:rsidRDefault="009A3158">
      <w:pPr>
        <w:pStyle w:val="TOC2"/>
        <w:spacing w:line="360" w:lineRule="auto"/>
        <w:rPr>
          <w:rFonts w:ascii="仿宋" w:eastAsia="仿宋" w:hAnsi="仿宋"/>
          <w:smallCaps w:val="0"/>
          <w:kern w:val="2"/>
          <w:sz w:val="21"/>
          <w:szCs w:val="22"/>
        </w:rPr>
      </w:pPr>
      <w:hyperlink w:anchor="_Toc68695047" w:history="1">
        <w:r>
          <w:rPr>
            <w:rStyle w:val="af7"/>
            <w:rFonts w:ascii="仿宋" w:eastAsia="仿宋" w:hAnsi="仿宋"/>
          </w:rPr>
          <w:t>5.1</w:t>
        </w:r>
        <w:r>
          <w:rPr>
            <w:rStyle w:val="af7"/>
            <w:rFonts w:ascii="仿宋" w:eastAsia="仿宋" w:hAnsi="仿宋" w:hint="eastAsia"/>
          </w:rPr>
          <w:t>设计要求</w:t>
        </w:r>
        <w:r>
          <w:rPr>
            <w:rFonts w:ascii="仿宋" w:eastAsia="仿宋" w:hAnsi="仿宋"/>
          </w:rPr>
          <w:tab/>
        </w:r>
        <w:r>
          <w:rPr>
            <w:rFonts w:ascii="仿宋" w:eastAsia="仿宋" w:hAnsi="仿宋"/>
          </w:rPr>
          <w:fldChar w:fldCharType="begin"/>
        </w:r>
        <w:r>
          <w:rPr>
            <w:rFonts w:ascii="仿宋" w:eastAsia="仿宋" w:hAnsi="仿宋"/>
          </w:rPr>
          <w:instrText xml:space="preserve"> PAGEREF _</w:instrText>
        </w:r>
        <w:r>
          <w:rPr>
            <w:rFonts w:ascii="仿宋" w:eastAsia="仿宋" w:hAnsi="仿宋"/>
          </w:rPr>
          <w:instrText xml:space="preserve">Toc68695047 \h </w:instrText>
        </w:r>
        <w:r>
          <w:rPr>
            <w:rFonts w:ascii="仿宋" w:eastAsia="仿宋" w:hAnsi="仿宋"/>
          </w:rPr>
        </w:r>
        <w:r>
          <w:rPr>
            <w:rFonts w:ascii="仿宋" w:eastAsia="仿宋" w:hAnsi="仿宋"/>
          </w:rPr>
          <w:fldChar w:fldCharType="separate"/>
        </w:r>
        <w:r>
          <w:rPr>
            <w:rFonts w:ascii="仿宋" w:eastAsia="仿宋" w:hAnsi="仿宋"/>
          </w:rPr>
          <w:t>5</w:t>
        </w:r>
        <w:r>
          <w:rPr>
            <w:rFonts w:ascii="仿宋" w:eastAsia="仿宋" w:hAnsi="仿宋"/>
          </w:rPr>
          <w:fldChar w:fldCharType="end"/>
        </w:r>
      </w:hyperlink>
    </w:p>
    <w:p w14:paraId="0B34FBB4" w14:textId="77777777" w:rsidR="00AD55EB" w:rsidRDefault="009A3158">
      <w:pPr>
        <w:pStyle w:val="TOC2"/>
        <w:spacing w:line="360" w:lineRule="auto"/>
        <w:rPr>
          <w:rFonts w:ascii="仿宋" w:eastAsia="仿宋" w:hAnsi="仿宋"/>
          <w:smallCaps w:val="0"/>
          <w:kern w:val="2"/>
          <w:sz w:val="21"/>
          <w:szCs w:val="22"/>
        </w:rPr>
      </w:pPr>
      <w:hyperlink w:anchor="_Toc68695048" w:history="1">
        <w:r>
          <w:rPr>
            <w:rStyle w:val="af7"/>
            <w:rFonts w:ascii="仿宋" w:eastAsia="仿宋" w:hAnsi="仿宋"/>
          </w:rPr>
          <w:t>5.2</w:t>
        </w:r>
        <w:r>
          <w:rPr>
            <w:rStyle w:val="af7"/>
            <w:rFonts w:ascii="仿宋" w:eastAsia="仿宋" w:hAnsi="仿宋" w:hint="eastAsia"/>
          </w:rPr>
          <w:t>功能要求</w:t>
        </w:r>
        <w:r>
          <w:rPr>
            <w:rFonts w:ascii="仿宋" w:eastAsia="仿宋" w:hAnsi="仿宋"/>
          </w:rPr>
          <w:tab/>
        </w:r>
        <w:r>
          <w:rPr>
            <w:rFonts w:ascii="仿宋" w:eastAsia="仿宋" w:hAnsi="仿宋"/>
          </w:rPr>
          <w:fldChar w:fldCharType="begin"/>
        </w:r>
        <w:r>
          <w:rPr>
            <w:rFonts w:ascii="仿宋" w:eastAsia="仿宋" w:hAnsi="仿宋"/>
          </w:rPr>
          <w:instrText xml:space="preserve"> PAGEREF _Toc68695048 \h </w:instrText>
        </w:r>
        <w:r>
          <w:rPr>
            <w:rFonts w:ascii="仿宋" w:eastAsia="仿宋" w:hAnsi="仿宋"/>
          </w:rPr>
        </w:r>
        <w:r>
          <w:rPr>
            <w:rFonts w:ascii="仿宋" w:eastAsia="仿宋" w:hAnsi="仿宋"/>
          </w:rPr>
          <w:fldChar w:fldCharType="separate"/>
        </w:r>
        <w:r>
          <w:rPr>
            <w:rFonts w:ascii="仿宋" w:eastAsia="仿宋" w:hAnsi="仿宋"/>
          </w:rPr>
          <w:t>5</w:t>
        </w:r>
        <w:r>
          <w:rPr>
            <w:rFonts w:ascii="仿宋" w:eastAsia="仿宋" w:hAnsi="仿宋"/>
          </w:rPr>
          <w:fldChar w:fldCharType="end"/>
        </w:r>
      </w:hyperlink>
    </w:p>
    <w:p w14:paraId="0AA8DF2B" w14:textId="77777777" w:rsidR="00AD55EB" w:rsidRDefault="009A3158">
      <w:pPr>
        <w:pStyle w:val="TOC2"/>
        <w:spacing w:line="360" w:lineRule="auto"/>
        <w:rPr>
          <w:rFonts w:ascii="仿宋" w:eastAsia="仿宋" w:hAnsi="仿宋"/>
          <w:smallCaps w:val="0"/>
          <w:kern w:val="2"/>
          <w:sz w:val="21"/>
          <w:szCs w:val="22"/>
        </w:rPr>
      </w:pPr>
      <w:hyperlink w:anchor="_Toc68695049" w:history="1">
        <w:r>
          <w:rPr>
            <w:rStyle w:val="af7"/>
            <w:rFonts w:ascii="仿宋" w:eastAsia="仿宋" w:hAnsi="仿宋"/>
          </w:rPr>
          <w:t>5.3</w:t>
        </w:r>
        <w:r>
          <w:rPr>
            <w:rStyle w:val="af7"/>
            <w:rFonts w:ascii="仿宋" w:eastAsia="仿宋" w:hAnsi="仿宋" w:hint="eastAsia"/>
          </w:rPr>
          <w:t>抗干扰性能</w:t>
        </w:r>
        <w:r>
          <w:rPr>
            <w:rFonts w:ascii="仿宋" w:eastAsia="仿宋" w:hAnsi="仿宋"/>
          </w:rPr>
          <w:tab/>
        </w:r>
        <w:r>
          <w:rPr>
            <w:rFonts w:ascii="仿宋" w:eastAsia="仿宋" w:hAnsi="仿宋"/>
          </w:rPr>
          <w:fldChar w:fldCharType="begin"/>
        </w:r>
        <w:r>
          <w:rPr>
            <w:rFonts w:ascii="仿宋" w:eastAsia="仿宋" w:hAnsi="仿宋"/>
          </w:rPr>
          <w:instrText xml:space="preserve"> PAGEREF _Toc68695049 \h </w:instrText>
        </w:r>
        <w:r>
          <w:rPr>
            <w:rFonts w:ascii="仿宋" w:eastAsia="仿宋" w:hAnsi="仿宋"/>
          </w:rPr>
        </w:r>
        <w:r>
          <w:rPr>
            <w:rFonts w:ascii="仿宋" w:eastAsia="仿宋" w:hAnsi="仿宋"/>
          </w:rPr>
          <w:fldChar w:fldCharType="separate"/>
        </w:r>
        <w:r>
          <w:rPr>
            <w:rFonts w:ascii="仿宋" w:eastAsia="仿宋" w:hAnsi="仿宋"/>
          </w:rPr>
          <w:t>8</w:t>
        </w:r>
        <w:r>
          <w:rPr>
            <w:rFonts w:ascii="仿宋" w:eastAsia="仿宋" w:hAnsi="仿宋"/>
          </w:rPr>
          <w:fldChar w:fldCharType="end"/>
        </w:r>
      </w:hyperlink>
    </w:p>
    <w:p w14:paraId="0B861FA2" w14:textId="77777777" w:rsidR="00AD55EB" w:rsidRDefault="009A3158">
      <w:pPr>
        <w:pStyle w:val="TOC2"/>
        <w:spacing w:line="360" w:lineRule="auto"/>
        <w:rPr>
          <w:rFonts w:ascii="仿宋" w:eastAsia="仿宋" w:hAnsi="仿宋"/>
          <w:smallCaps w:val="0"/>
          <w:kern w:val="2"/>
          <w:sz w:val="21"/>
          <w:szCs w:val="22"/>
        </w:rPr>
      </w:pPr>
      <w:hyperlink w:anchor="_Toc68695050" w:history="1">
        <w:r>
          <w:rPr>
            <w:rStyle w:val="af7"/>
            <w:rFonts w:ascii="仿宋" w:eastAsia="仿宋" w:hAnsi="仿宋"/>
          </w:rPr>
          <w:t>5.4</w:t>
        </w:r>
        <w:r>
          <w:rPr>
            <w:rStyle w:val="af7"/>
            <w:rFonts w:ascii="仿宋" w:eastAsia="仿宋" w:hAnsi="仿宋" w:hint="eastAsia"/>
          </w:rPr>
          <w:t>保护性能</w:t>
        </w:r>
        <w:r>
          <w:rPr>
            <w:rFonts w:ascii="仿宋" w:eastAsia="仿宋" w:hAnsi="仿宋"/>
          </w:rPr>
          <w:tab/>
        </w:r>
        <w:r>
          <w:rPr>
            <w:rFonts w:ascii="仿宋" w:eastAsia="仿宋" w:hAnsi="仿宋"/>
          </w:rPr>
          <w:fldChar w:fldCharType="begin"/>
        </w:r>
        <w:r>
          <w:rPr>
            <w:rFonts w:ascii="仿宋" w:eastAsia="仿宋" w:hAnsi="仿宋"/>
          </w:rPr>
          <w:instrText xml:space="preserve"> PAGEREF _Toc68695</w:instrText>
        </w:r>
        <w:r>
          <w:rPr>
            <w:rFonts w:ascii="仿宋" w:eastAsia="仿宋" w:hAnsi="仿宋"/>
          </w:rPr>
          <w:instrText xml:space="preserve">050 \h </w:instrText>
        </w:r>
        <w:r>
          <w:rPr>
            <w:rFonts w:ascii="仿宋" w:eastAsia="仿宋" w:hAnsi="仿宋"/>
          </w:rPr>
        </w:r>
        <w:r>
          <w:rPr>
            <w:rFonts w:ascii="仿宋" w:eastAsia="仿宋" w:hAnsi="仿宋"/>
          </w:rPr>
          <w:fldChar w:fldCharType="separate"/>
        </w:r>
        <w:r>
          <w:rPr>
            <w:rFonts w:ascii="仿宋" w:eastAsia="仿宋" w:hAnsi="仿宋"/>
          </w:rPr>
          <w:t>8</w:t>
        </w:r>
        <w:r>
          <w:rPr>
            <w:rFonts w:ascii="仿宋" w:eastAsia="仿宋" w:hAnsi="仿宋"/>
          </w:rPr>
          <w:fldChar w:fldCharType="end"/>
        </w:r>
      </w:hyperlink>
    </w:p>
    <w:p w14:paraId="3378475E" w14:textId="77777777" w:rsidR="00AD55EB" w:rsidRDefault="009A3158">
      <w:pPr>
        <w:pStyle w:val="TOC2"/>
        <w:spacing w:line="360" w:lineRule="auto"/>
        <w:rPr>
          <w:rFonts w:ascii="仿宋" w:eastAsia="仿宋" w:hAnsi="仿宋"/>
          <w:smallCaps w:val="0"/>
          <w:kern w:val="2"/>
          <w:sz w:val="21"/>
          <w:szCs w:val="22"/>
        </w:rPr>
      </w:pPr>
      <w:hyperlink w:anchor="_Toc68695051" w:history="1">
        <w:r>
          <w:rPr>
            <w:rStyle w:val="af7"/>
            <w:rFonts w:ascii="仿宋" w:eastAsia="仿宋" w:hAnsi="仿宋"/>
          </w:rPr>
          <w:t>5.5</w:t>
        </w:r>
        <w:r>
          <w:rPr>
            <w:rStyle w:val="af7"/>
            <w:rFonts w:ascii="仿宋" w:eastAsia="仿宋" w:hAnsi="仿宋" w:hint="eastAsia"/>
          </w:rPr>
          <w:t>抗雷击浪涌能力</w:t>
        </w:r>
        <w:r>
          <w:rPr>
            <w:rFonts w:ascii="仿宋" w:eastAsia="仿宋" w:hAnsi="仿宋"/>
          </w:rPr>
          <w:tab/>
        </w:r>
        <w:r>
          <w:rPr>
            <w:rFonts w:ascii="仿宋" w:eastAsia="仿宋" w:hAnsi="仿宋"/>
          </w:rPr>
          <w:fldChar w:fldCharType="begin"/>
        </w:r>
        <w:r>
          <w:rPr>
            <w:rFonts w:ascii="仿宋" w:eastAsia="仿宋" w:hAnsi="仿宋"/>
          </w:rPr>
          <w:instrText xml:space="preserve"> PAGEREF _Toc68695051 \h </w:instrText>
        </w:r>
        <w:r>
          <w:rPr>
            <w:rFonts w:ascii="仿宋" w:eastAsia="仿宋" w:hAnsi="仿宋"/>
          </w:rPr>
        </w:r>
        <w:r>
          <w:rPr>
            <w:rFonts w:ascii="仿宋" w:eastAsia="仿宋" w:hAnsi="仿宋"/>
          </w:rPr>
          <w:fldChar w:fldCharType="separate"/>
        </w:r>
        <w:r>
          <w:rPr>
            <w:rFonts w:ascii="仿宋" w:eastAsia="仿宋" w:hAnsi="仿宋"/>
          </w:rPr>
          <w:t>9</w:t>
        </w:r>
        <w:r>
          <w:rPr>
            <w:rFonts w:ascii="仿宋" w:eastAsia="仿宋" w:hAnsi="仿宋"/>
          </w:rPr>
          <w:fldChar w:fldCharType="end"/>
        </w:r>
      </w:hyperlink>
    </w:p>
    <w:p w14:paraId="2856BFDC" w14:textId="77777777" w:rsidR="00AD55EB" w:rsidRDefault="009A3158">
      <w:pPr>
        <w:pStyle w:val="TOC2"/>
        <w:spacing w:line="360" w:lineRule="auto"/>
        <w:rPr>
          <w:rFonts w:ascii="仿宋" w:eastAsia="仿宋" w:hAnsi="仿宋"/>
          <w:smallCaps w:val="0"/>
          <w:kern w:val="2"/>
          <w:sz w:val="21"/>
          <w:szCs w:val="22"/>
        </w:rPr>
      </w:pPr>
      <w:hyperlink w:anchor="_Toc68695052" w:history="1">
        <w:r>
          <w:rPr>
            <w:rStyle w:val="af7"/>
            <w:rFonts w:ascii="仿宋" w:eastAsia="仿宋" w:hAnsi="仿宋"/>
          </w:rPr>
          <w:t>5.6 UPS</w:t>
        </w:r>
        <w:r>
          <w:rPr>
            <w:rStyle w:val="af7"/>
            <w:rFonts w:ascii="仿宋" w:eastAsia="仿宋" w:hAnsi="仿宋" w:hint="eastAsia"/>
          </w:rPr>
          <w:t>电源系统的</w:t>
        </w:r>
        <w:r>
          <w:rPr>
            <w:rStyle w:val="af7"/>
            <w:rFonts w:ascii="仿宋" w:eastAsia="仿宋" w:hAnsi="仿宋" w:hint="eastAsia"/>
          </w:rPr>
          <w:t>监控性能</w:t>
        </w:r>
        <w:r>
          <w:rPr>
            <w:rFonts w:ascii="仿宋" w:eastAsia="仿宋" w:hAnsi="仿宋"/>
          </w:rPr>
          <w:tab/>
        </w:r>
        <w:r>
          <w:rPr>
            <w:rFonts w:ascii="仿宋" w:eastAsia="仿宋" w:hAnsi="仿宋"/>
          </w:rPr>
          <w:fldChar w:fldCharType="begin"/>
        </w:r>
        <w:r>
          <w:rPr>
            <w:rFonts w:ascii="仿宋" w:eastAsia="仿宋" w:hAnsi="仿宋"/>
          </w:rPr>
          <w:instrText xml:space="preserve"> PAGEREF _Toc68695052 \h </w:instrText>
        </w:r>
        <w:r>
          <w:rPr>
            <w:rFonts w:ascii="仿宋" w:eastAsia="仿宋" w:hAnsi="仿宋"/>
          </w:rPr>
        </w:r>
        <w:r>
          <w:rPr>
            <w:rFonts w:ascii="仿宋" w:eastAsia="仿宋" w:hAnsi="仿宋"/>
          </w:rPr>
          <w:fldChar w:fldCharType="separate"/>
        </w:r>
        <w:r>
          <w:rPr>
            <w:rFonts w:ascii="仿宋" w:eastAsia="仿宋" w:hAnsi="仿宋"/>
          </w:rPr>
          <w:t>9</w:t>
        </w:r>
        <w:r>
          <w:rPr>
            <w:rFonts w:ascii="仿宋" w:eastAsia="仿宋" w:hAnsi="仿宋"/>
          </w:rPr>
          <w:fldChar w:fldCharType="end"/>
        </w:r>
      </w:hyperlink>
    </w:p>
    <w:p w14:paraId="230B252E" w14:textId="77777777" w:rsidR="00AD55EB" w:rsidRDefault="009A3158">
      <w:pPr>
        <w:pStyle w:val="TOC2"/>
        <w:spacing w:line="360" w:lineRule="auto"/>
        <w:rPr>
          <w:rFonts w:ascii="仿宋" w:eastAsia="仿宋" w:hAnsi="仿宋"/>
          <w:smallCaps w:val="0"/>
          <w:kern w:val="2"/>
          <w:sz w:val="21"/>
          <w:szCs w:val="22"/>
        </w:rPr>
      </w:pPr>
      <w:hyperlink w:anchor="_Toc68695053" w:history="1">
        <w:r>
          <w:rPr>
            <w:rStyle w:val="af7"/>
            <w:rFonts w:ascii="仿宋" w:eastAsia="仿宋" w:hAnsi="仿宋"/>
          </w:rPr>
          <w:t>5.7 UPS</w:t>
        </w:r>
        <w:r>
          <w:rPr>
            <w:rStyle w:val="af7"/>
            <w:rFonts w:ascii="仿宋" w:eastAsia="仿宋" w:hAnsi="仿宋" w:hint="eastAsia"/>
          </w:rPr>
          <w:t>电源系统的安全可靠性</w:t>
        </w:r>
        <w:r>
          <w:rPr>
            <w:rFonts w:ascii="仿宋" w:eastAsia="仿宋" w:hAnsi="仿宋"/>
          </w:rPr>
          <w:tab/>
        </w:r>
        <w:r>
          <w:rPr>
            <w:rFonts w:ascii="仿宋" w:eastAsia="仿宋" w:hAnsi="仿宋"/>
          </w:rPr>
          <w:fldChar w:fldCharType="begin"/>
        </w:r>
        <w:r>
          <w:rPr>
            <w:rFonts w:ascii="仿宋" w:eastAsia="仿宋" w:hAnsi="仿宋"/>
          </w:rPr>
          <w:instrText xml:space="preserve"> PAGEREF _Toc68695053 \h </w:instrText>
        </w:r>
        <w:r>
          <w:rPr>
            <w:rFonts w:ascii="仿宋" w:eastAsia="仿宋" w:hAnsi="仿宋"/>
          </w:rPr>
        </w:r>
        <w:r>
          <w:rPr>
            <w:rFonts w:ascii="仿宋" w:eastAsia="仿宋" w:hAnsi="仿宋"/>
          </w:rPr>
          <w:fldChar w:fldCharType="separate"/>
        </w:r>
        <w:r>
          <w:rPr>
            <w:rFonts w:ascii="仿宋" w:eastAsia="仿宋" w:hAnsi="仿宋"/>
          </w:rPr>
          <w:t>9</w:t>
        </w:r>
        <w:r>
          <w:rPr>
            <w:rFonts w:ascii="仿宋" w:eastAsia="仿宋" w:hAnsi="仿宋"/>
          </w:rPr>
          <w:fldChar w:fldCharType="end"/>
        </w:r>
      </w:hyperlink>
    </w:p>
    <w:p w14:paraId="7D9E0968" w14:textId="77777777" w:rsidR="00AD55EB" w:rsidRDefault="009A3158">
      <w:pPr>
        <w:pStyle w:val="TOC2"/>
        <w:spacing w:line="360" w:lineRule="auto"/>
        <w:rPr>
          <w:rFonts w:ascii="仿宋" w:eastAsia="仿宋" w:hAnsi="仿宋"/>
          <w:smallCaps w:val="0"/>
          <w:kern w:val="2"/>
          <w:sz w:val="21"/>
          <w:szCs w:val="22"/>
        </w:rPr>
      </w:pPr>
      <w:hyperlink w:anchor="_Toc68695057" w:history="1">
        <w:r>
          <w:rPr>
            <w:rStyle w:val="af7"/>
            <w:rFonts w:ascii="仿宋" w:eastAsia="仿宋" w:hAnsi="仿宋"/>
          </w:rPr>
          <w:t xml:space="preserve">5.8 </w:t>
        </w:r>
        <w:r>
          <w:rPr>
            <w:rStyle w:val="af7"/>
            <w:rFonts w:ascii="仿宋" w:eastAsia="仿宋" w:hAnsi="仿宋" w:hint="eastAsia"/>
          </w:rPr>
          <w:t>机械要求</w:t>
        </w:r>
        <w:r>
          <w:rPr>
            <w:rFonts w:ascii="仿宋" w:eastAsia="仿宋" w:hAnsi="仿宋"/>
          </w:rPr>
          <w:tab/>
        </w:r>
        <w:r>
          <w:rPr>
            <w:rFonts w:ascii="仿宋" w:eastAsia="仿宋" w:hAnsi="仿宋"/>
          </w:rPr>
          <w:fldChar w:fldCharType="begin"/>
        </w:r>
        <w:r>
          <w:rPr>
            <w:rFonts w:ascii="仿宋" w:eastAsia="仿宋" w:hAnsi="仿宋"/>
          </w:rPr>
          <w:instrText xml:space="preserve"> PAGEREF _Toc68695057 \h </w:instrText>
        </w:r>
        <w:r>
          <w:rPr>
            <w:rFonts w:ascii="仿宋" w:eastAsia="仿宋" w:hAnsi="仿宋"/>
          </w:rPr>
        </w:r>
        <w:r>
          <w:rPr>
            <w:rFonts w:ascii="仿宋" w:eastAsia="仿宋" w:hAnsi="仿宋"/>
          </w:rPr>
          <w:fldChar w:fldCharType="separate"/>
        </w:r>
        <w:r>
          <w:rPr>
            <w:rFonts w:ascii="仿宋" w:eastAsia="仿宋" w:hAnsi="仿宋"/>
          </w:rPr>
          <w:t>10</w:t>
        </w:r>
        <w:r>
          <w:rPr>
            <w:rFonts w:ascii="仿宋" w:eastAsia="仿宋" w:hAnsi="仿宋"/>
          </w:rPr>
          <w:fldChar w:fldCharType="end"/>
        </w:r>
      </w:hyperlink>
    </w:p>
    <w:p w14:paraId="32DBE7B9" w14:textId="77777777" w:rsidR="00AD55EB" w:rsidRDefault="009A3158">
      <w:pPr>
        <w:pStyle w:val="TOC2"/>
        <w:spacing w:line="360" w:lineRule="auto"/>
        <w:rPr>
          <w:rFonts w:ascii="仿宋" w:eastAsia="仿宋" w:hAnsi="仿宋"/>
          <w:smallCaps w:val="0"/>
          <w:kern w:val="2"/>
          <w:sz w:val="21"/>
          <w:szCs w:val="22"/>
        </w:rPr>
      </w:pPr>
      <w:hyperlink w:anchor="_Toc68695058" w:history="1">
        <w:r>
          <w:rPr>
            <w:rStyle w:val="af7"/>
            <w:rFonts w:ascii="仿宋" w:eastAsia="仿宋" w:hAnsi="仿宋"/>
          </w:rPr>
          <w:t>6</w:t>
        </w:r>
        <w:r>
          <w:rPr>
            <w:rStyle w:val="af7"/>
            <w:rFonts w:ascii="仿宋" w:eastAsia="仿宋" w:hAnsi="仿宋" w:hint="eastAsia"/>
          </w:rPr>
          <w:t>、培训及服务要求</w:t>
        </w:r>
        <w:r>
          <w:rPr>
            <w:rFonts w:ascii="仿宋" w:eastAsia="仿宋" w:hAnsi="仿宋"/>
          </w:rPr>
          <w:tab/>
        </w:r>
        <w:r>
          <w:rPr>
            <w:rFonts w:ascii="仿宋" w:eastAsia="仿宋" w:hAnsi="仿宋"/>
          </w:rPr>
          <w:fldChar w:fldCharType="begin"/>
        </w:r>
        <w:r>
          <w:rPr>
            <w:rFonts w:ascii="仿宋" w:eastAsia="仿宋" w:hAnsi="仿宋"/>
          </w:rPr>
          <w:instrText xml:space="preserve"> PAGEREF _Toc68695058 \h </w:instrText>
        </w:r>
        <w:r>
          <w:rPr>
            <w:rFonts w:ascii="仿宋" w:eastAsia="仿宋" w:hAnsi="仿宋"/>
          </w:rPr>
        </w:r>
        <w:r>
          <w:rPr>
            <w:rFonts w:ascii="仿宋" w:eastAsia="仿宋" w:hAnsi="仿宋"/>
          </w:rPr>
          <w:fldChar w:fldCharType="separate"/>
        </w:r>
        <w:r>
          <w:rPr>
            <w:rFonts w:ascii="仿宋" w:eastAsia="仿宋" w:hAnsi="仿宋"/>
          </w:rPr>
          <w:t>11</w:t>
        </w:r>
        <w:r>
          <w:rPr>
            <w:rFonts w:ascii="仿宋" w:eastAsia="仿宋" w:hAnsi="仿宋"/>
          </w:rPr>
          <w:fldChar w:fldCharType="end"/>
        </w:r>
      </w:hyperlink>
    </w:p>
    <w:p w14:paraId="3955714F" w14:textId="77777777" w:rsidR="00AD55EB" w:rsidRDefault="009A3158">
      <w:pPr>
        <w:spacing w:line="360" w:lineRule="auto"/>
      </w:pPr>
      <w:r>
        <w:rPr>
          <w:rFonts w:ascii="仿宋" w:eastAsia="仿宋" w:hAnsi="仿宋"/>
          <w:bCs/>
          <w:lang w:val="zh-CN"/>
        </w:rPr>
        <w:fldChar w:fldCharType="end"/>
      </w:r>
    </w:p>
    <w:p w14:paraId="1DE8BA05" w14:textId="77777777" w:rsidR="00AD55EB" w:rsidRDefault="00AD55EB">
      <w:pPr>
        <w:spacing w:line="360" w:lineRule="auto"/>
        <w:rPr>
          <w:rFonts w:ascii="Arial" w:eastAsia="仿宋体" w:hAnsi="Arial" w:cs="Arial"/>
          <w:b/>
          <w:sz w:val="30"/>
        </w:rPr>
      </w:pPr>
    </w:p>
    <w:p w14:paraId="04350EE3" w14:textId="77777777" w:rsidR="00AD55EB" w:rsidRDefault="00AD55EB">
      <w:pPr>
        <w:spacing w:line="360" w:lineRule="auto"/>
        <w:rPr>
          <w:rFonts w:ascii="Arial" w:eastAsia="仿宋体" w:hAnsi="Arial" w:cs="Arial"/>
          <w:b/>
          <w:sz w:val="30"/>
        </w:rPr>
      </w:pPr>
    </w:p>
    <w:p w14:paraId="0288CF5E" w14:textId="77777777" w:rsidR="00AD55EB" w:rsidRDefault="00AD55EB">
      <w:pPr>
        <w:spacing w:line="360" w:lineRule="auto"/>
        <w:rPr>
          <w:rFonts w:ascii="Arial" w:eastAsia="仿宋体" w:hAnsi="Arial" w:cs="Arial"/>
          <w:b/>
          <w:sz w:val="30"/>
        </w:rPr>
      </w:pPr>
    </w:p>
    <w:p w14:paraId="558805C4" w14:textId="77777777" w:rsidR="00AD55EB" w:rsidRDefault="00AD55EB">
      <w:pPr>
        <w:spacing w:line="360" w:lineRule="auto"/>
        <w:rPr>
          <w:rFonts w:ascii="Arial" w:eastAsia="仿宋体" w:hAnsi="Arial" w:cs="Arial"/>
          <w:b/>
          <w:sz w:val="30"/>
        </w:rPr>
      </w:pPr>
    </w:p>
    <w:p w14:paraId="5E520805" w14:textId="77777777" w:rsidR="00AD55EB" w:rsidRDefault="00AD55EB">
      <w:pPr>
        <w:spacing w:line="360" w:lineRule="auto"/>
        <w:rPr>
          <w:rFonts w:ascii="Arial" w:eastAsia="仿宋体" w:hAnsi="Arial" w:cs="Arial"/>
          <w:b/>
          <w:sz w:val="30"/>
        </w:rPr>
      </w:pPr>
    </w:p>
    <w:p w14:paraId="0C0A942B" w14:textId="77777777" w:rsidR="00AD55EB" w:rsidRDefault="00AD55EB">
      <w:pPr>
        <w:spacing w:line="360" w:lineRule="auto"/>
        <w:rPr>
          <w:rFonts w:ascii="Arial" w:eastAsia="仿宋体" w:hAnsi="Arial" w:cs="Arial"/>
          <w:b/>
          <w:sz w:val="30"/>
        </w:rPr>
      </w:pPr>
    </w:p>
    <w:p w14:paraId="0CE2DBC3" w14:textId="77777777" w:rsidR="00AD55EB" w:rsidRDefault="00AD55EB">
      <w:pPr>
        <w:spacing w:line="360" w:lineRule="auto"/>
        <w:rPr>
          <w:rFonts w:ascii="Arial" w:eastAsia="仿宋体" w:hAnsi="Arial" w:cs="Arial"/>
          <w:b/>
          <w:sz w:val="30"/>
        </w:rPr>
      </w:pPr>
    </w:p>
    <w:p w14:paraId="76158CC5" w14:textId="77777777" w:rsidR="00AD55EB" w:rsidRDefault="00AD55EB">
      <w:pPr>
        <w:spacing w:line="360" w:lineRule="auto"/>
        <w:rPr>
          <w:rFonts w:ascii="Arial" w:eastAsia="仿宋体" w:hAnsi="Arial" w:cs="Arial"/>
          <w:b/>
          <w:sz w:val="30"/>
        </w:rPr>
      </w:pPr>
    </w:p>
    <w:p w14:paraId="33C665F7" w14:textId="77777777" w:rsidR="00AD55EB" w:rsidRDefault="00AD55EB">
      <w:pPr>
        <w:spacing w:line="360" w:lineRule="auto"/>
        <w:rPr>
          <w:rFonts w:ascii="Arial" w:eastAsia="仿宋体" w:hAnsi="Arial" w:cs="Arial"/>
          <w:b/>
          <w:sz w:val="30"/>
        </w:rPr>
      </w:pPr>
    </w:p>
    <w:p w14:paraId="5D428D12" w14:textId="77777777" w:rsidR="00AD55EB" w:rsidRDefault="00AD55EB">
      <w:pPr>
        <w:spacing w:line="360" w:lineRule="auto"/>
        <w:rPr>
          <w:rFonts w:ascii="Arial" w:eastAsia="仿宋体" w:hAnsi="Arial" w:cs="Arial"/>
          <w:b/>
          <w:sz w:val="30"/>
        </w:rPr>
      </w:pPr>
    </w:p>
    <w:p w14:paraId="5D2ACB4C" w14:textId="77777777" w:rsidR="00AD55EB" w:rsidRDefault="00AD55EB">
      <w:pPr>
        <w:spacing w:line="360" w:lineRule="auto"/>
        <w:rPr>
          <w:rFonts w:ascii="Arial" w:eastAsia="仿宋体" w:hAnsi="Arial" w:cs="Arial"/>
          <w:b/>
          <w:sz w:val="30"/>
        </w:rPr>
      </w:pPr>
    </w:p>
    <w:p w14:paraId="4DC601B1" w14:textId="77777777" w:rsidR="00AD55EB" w:rsidRPr="003B1ABE" w:rsidRDefault="009A3158" w:rsidP="003B1ABE">
      <w:pPr>
        <w:tabs>
          <w:tab w:val="left" w:pos="994"/>
        </w:tabs>
        <w:spacing w:line="360" w:lineRule="auto"/>
        <w:jc w:val="center"/>
        <w:rPr>
          <w:rFonts w:ascii="宋体" w:hAnsi="宋体" w:cs="Arial"/>
          <w:b/>
          <w:sz w:val="24"/>
          <w:szCs w:val="24"/>
        </w:rPr>
      </w:pPr>
      <w:r w:rsidRPr="003B1ABE">
        <w:rPr>
          <w:rFonts w:ascii="宋体" w:hAnsi="宋体" w:hint="eastAsia"/>
          <w:b/>
          <w:sz w:val="24"/>
          <w:szCs w:val="24"/>
        </w:rPr>
        <w:lastRenderedPageBreak/>
        <w:t>UPS</w:t>
      </w:r>
      <w:r w:rsidRPr="003B1ABE">
        <w:rPr>
          <w:rFonts w:ascii="宋体" w:hAnsi="宋体" w:hint="eastAsia"/>
          <w:b/>
          <w:sz w:val="24"/>
          <w:szCs w:val="24"/>
        </w:rPr>
        <w:t>不间断电源</w:t>
      </w:r>
      <w:r w:rsidRPr="003B1ABE">
        <w:rPr>
          <w:rFonts w:ascii="宋体" w:hAnsi="宋体" w:hint="eastAsia"/>
          <w:b/>
          <w:sz w:val="24"/>
          <w:szCs w:val="24"/>
        </w:rPr>
        <w:t>技术规范书</w:t>
      </w:r>
    </w:p>
    <w:p w14:paraId="403BD066" w14:textId="77777777" w:rsidR="00AD55EB" w:rsidRPr="003B1ABE" w:rsidRDefault="009A3158" w:rsidP="003B1ABE">
      <w:pPr>
        <w:pStyle w:val="ae"/>
        <w:tabs>
          <w:tab w:val="left" w:pos="994"/>
        </w:tabs>
        <w:jc w:val="left"/>
        <w:rPr>
          <w:rFonts w:ascii="宋体" w:hAnsi="宋体"/>
          <w:sz w:val="24"/>
          <w:szCs w:val="24"/>
        </w:rPr>
      </w:pPr>
      <w:bookmarkStart w:id="0" w:name="_Toc82835827"/>
      <w:bookmarkStart w:id="1" w:name="_Toc68689428"/>
      <w:bookmarkStart w:id="2" w:name="_Toc68695042"/>
      <w:bookmarkStart w:id="3" w:name="_Toc80603461"/>
      <w:r w:rsidRPr="003B1ABE">
        <w:rPr>
          <w:rFonts w:ascii="宋体" w:hAnsi="宋体" w:hint="eastAsia"/>
          <w:sz w:val="24"/>
          <w:szCs w:val="24"/>
        </w:rPr>
        <w:t xml:space="preserve">1 </w:t>
      </w:r>
      <w:r w:rsidRPr="003B1ABE">
        <w:rPr>
          <w:rFonts w:ascii="宋体" w:hAnsi="宋体" w:hint="eastAsia"/>
          <w:sz w:val="24"/>
          <w:szCs w:val="24"/>
        </w:rPr>
        <w:t>、供货范围</w:t>
      </w:r>
      <w:bookmarkEnd w:id="0"/>
      <w:bookmarkEnd w:id="1"/>
      <w:bookmarkEnd w:id="2"/>
      <w:bookmarkEnd w:id="3"/>
    </w:p>
    <w:p w14:paraId="65EBF00A" w14:textId="67904B0E" w:rsidR="00AD55EB" w:rsidRPr="003B1ABE" w:rsidRDefault="009A3158" w:rsidP="003B1ABE">
      <w:pPr>
        <w:pStyle w:val="1CharChar"/>
        <w:numPr>
          <w:ilvl w:val="0"/>
          <w:numId w:val="0"/>
        </w:numPr>
        <w:tabs>
          <w:tab w:val="left" w:pos="994"/>
        </w:tabs>
        <w:ind w:firstLineChars="200" w:firstLine="480"/>
        <w:rPr>
          <w:rFonts w:ascii="宋体" w:hAnsi="宋体" w:cs="Arial" w:hint="eastAsia"/>
          <w:kern w:val="0"/>
          <w:szCs w:val="24"/>
        </w:rPr>
      </w:pPr>
      <w:r w:rsidRPr="003B1ABE">
        <w:rPr>
          <w:rFonts w:ascii="宋体" w:hAnsi="宋体" w:cs="Arial" w:hint="eastAsia"/>
          <w:kern w:val="0"/>
          <w:szCs w:val="24"/>
        </w:rPr>
        <w:t>3</w:t>
      </w:r>
      <w:r w:rsidR="003B1ABE">
        <w:rPr>
          <w:rFonts w:ascii="宋体" w:hAnsi="宋体" w:cs="Arial" w:hint="eastAsia"/>
          <w:kern w:val="0"/>
          <w:szCs w:val="24"/>
        </w:rPr>
        <w:t>套</w:t>
      </w:r>
      <w:r w:rsidR="00A91DF2">
        <w:rPr>
          <w:rFonts w:ascii="宋体" w:hAnsi="宋体" w:cs="Arial"/>
          <w:kern w:val="0"/>
          <w:szCs w:val="24"/>
        </w:rPr>
        <w:t>6</w:t>
      </w:r>
      <w:r w:rsidRPr="003B1ABE">
        <w:rPr>
          <w:rFonts w:ascii="宋体" w:hAnsi="宋体" w:cs="Arial" w:hint="eastAsia"/>
          <w:kern w:val="0"/>
          <w:szCs w:val="24"/>
        </w:rPr>
        <w:t>kVA</w:t>
      </w:r>
      <w:r w:rsidR="004D2D95" w:rsidRPr="003B1ABE">
        <w:rPr>
          <w:rFonts w:ascii="宋体" w:hAnsi="宋体" w:cs="Arial" w:hint="eastAsia"/>
          <w:kern w:val="0"/>
          <w:szCs w:val="24"/>
        </w:rPr>
        <w:t xml:space="preserve"> </w:t>
      </w:r>
      <w:r w:rsidR="00107F15">
        <w:rPr>
          <w:rFonts w:ascii="宋体" w:hAnsi="宋体" w:cs="Arial" w:hint="eastAsia"/>
          <w:kern w:val="0"/>
          <w:szCs w:val="24"/>
        </w:rPr>
        <w:t>工业</w:t>
      </w:r>
      <w:r w:rsidR="003B1ABE" w:rsidRPr="003B1ABE">
        <w:rPr>
          <w:rFonts w:ascii="宋体" w:hAnsi="宋体" w:cs="Arial" w:hint="eastAsia"/>
          <w:kern w:val="0"/>
          <w:szCs w:val="24"/>
        </w:rPr>
        <w:t>UPS不间断电源</w:t>
      </w:r>
      <w:r w:rsidRPr="003B1ABE">
        <w:rPr>
          <w:rFonts w:ascii="宋体" w:hAnsi="宋体" w:cs="Arial" w:hint="eastAsia"/>
          <w:kern w:val="0"/>
          <w:szCs w:val="24"/>
        </w:rPr>
        <w:t>，</w:t>
      </w:r>
      <w:r w:rsidR="003B1ABE" w:rsidRPr="003B1ABE">
        <w:rPr>
          <w:rFonts w:ascii="宋体" w:hAnsi="宋体" w:cs="Arial" w:hint="eastAsia"/>
          <w:kern w:val="0"/>
          <w:szCs w:val="24"/>
        </w:rPr>
        <w:t>输入</w:t>
      </w:r>
      <w:r w:rsidR="00E25DD7">
        <w:rPr>
          <w:rFonts w:ascii="宋体" w:hAnsi="宋体" w:cs="Arial" w:hint="eastAsia"/>
          <w:kern w:val="0"/>
          <w:szCs w:val="24"/>
        </w:rPr>
        <w:t>2</w:t>
      </w:r>
      <w:r w:rsidR="00E25DD7">
        <w:rPr>
          <w:rFonts w:ascii="宋体" w:hAnsi="宋体" w:cs="Arial"/>
          <w:kern w:val="0"/>
          <w:szCs w:val="24"/>
        </w:rPr>
        <w:t>20</w:t>
      </w:r>
      <w:r w:rsidRPr="003B1ABE">
        <w:rPr>
          <w:rFonts w:ascii="宋体" w:hAnsi="宋体" w:cs="Arial" w:hint="eastAsia"/>
          <w:kern w:val="0"/>
          <w:szCs w:val="24"/>
        </w:rPr>
        <w:t>V</w:t>
      </w:r>
      <w:r w:rsidR="00E25DD7">
        <w:rPr>
          <w:rFonts w:ascii="宋体" w:hAnsi="宋体" w:cs="Arial"/>
          <w:kern w:val="0"/>
          <w:szCs w:val="24"/>
        </w:rPr>
        <w:t>AC</w:t>
      </w:r>
      <w:r w:rsidRPr="003B1ABE">
        <w:rPr>
          <w:rFonts w:ascii="宋体" w:hAnsi="宋体" w:cs="Arial" w:hint="eastAsia"/>
          <w:kern w:val="0"/>
          <w:szCs w:val="24"/>
        </w:rPr>
        <w:t>，</w:t>
      </w:r>
      <w:r w:rsidRPr="003B1ABE">
        <w:rPr>
          <w:rFonts w:ascii="宋体" w:hAnsi="宋体" w:cs="Arial" w:hint="eastAsia"/>
          <w:kern w:val="0"/>
          <w:szCs w:val="24"/>
        </w:rPr>
        <w:t>220V</w:t>
      </w:r>
      <w:r w:rsidR="00E25DD7">
        <w:rPr>
          <w:rFonts w:ascii="宋体" w:hAnsi="宋体" w:cs="Arial"/>
          <w:kern w:val="0"/>
          <w:szCs w:val="24"/>
        </w:rPr>
        <w:t>AC</w:t>
      </w:r>
      <w:r w:rsidRPr="003B1ABE">
        <w:rPr>
          <w:rFonts w:ascii="宋体" w:hAnsi="宋体" w:cs="Arial" w:hint="eastAsia"/>
          <w:kern w:val="0"/>
          <w:szCs w:val="24"/>
        </w:rPr>
        <w:t>输出，</w:t>
      </w:r>
      <w:r w:rsidRPr="003B1ABE">
        <w:rPr>
          <w:rFonts w:ascii="宋体" w:hAnsi="宋体" w:cs="Arial" w:hint="eastAsia"/>
          <w:kern w:val="0"/>
          <w:szCs w:val="24"/>
        </w:rPr>
        <w:t xml:space="preserve"> </w:t>
      </w:r>
      <w:r w:rsidRPr="003B1ABE">
        <w:rPr>
          <w:rFonts w:ascii="宋体" w:hAnsi="宋体" w:cs="Arial" w:hint="eastAsia"/>
          <w:kern w:val="0"/>
          <w:szCs w:val="24"/>
        </w:rPr>
        <w:t>铅酸免维护电池。单套设备供货范围表</w:t>
      </w:r>
      <w:r w:rsidR="003B1ABE">
        <w:rPr>
          <w:rFonts w:ascii="宋体" w:hAnsi="宋体" w:cs="Arial" w:hint="eastAsia"/>
          <w:kern w:val="0"/>
          <w:szCs w:val="24"/>
        </w:rPr>
        <w:t>：</w:t>
      </w: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1134"/>
        <w:gridCol w:w="1418"/>
        <w:gridCol w:w="1134"/>
        <w:gridCol w:w="1984"/>
        <w:gridCol w:w="2621"/>
      </w:tblGrid>
      <w:tr w:rsidR="00AD55EB" w:rsidRPr="003B1ABE" w14:paraId="02CE354F" w14:textId="77777777" w:rsidTr="00DB0A51">
        <w:trPr>
          <w:cantSplit/>
        </w:trPr>
        <w:tc>
          <w:tcPr>
            <w:tcW w:w="817" w:type="dxa"/>
            <w:tcBorders>
              <w:top w:val="single" w:sz="12" w:space="0" w:color="auto"/>
              <w:left w:val="single" w:sz="12" w:space="0" w:color="auto"/>
              <w:bottom w:val="single" w:sz="6" w:space="0" w:color="auto"/>
              <w:right w:val="single" w:sz="6" w:space="0" w:color="auto"/>
            </w:tcBorders>
            <w:vAlign w:val="center"/>
          </w:tcPr>
          <w:p w14:paraId="2764916B" w14:textId="77777777" w:rsidR="00AD55EB" w:rsidRPr="00AE3124" w:rsidRDefault="009A3158" w:rsidP="003B1ABE">
            <w:pPr>
              <w:tabs>
                <w:tab w:val="left" w:pos="994"/>
              </w:tabs>
              <w:spacing w:line="240" w:lineRule="auto"/>
              <w:jc w:val="center"/>
              <w:rPr>
                <w:rFonts w:ascii="宋体" w:hAnsi="宋体"/>
                <w:b/>
                <w:bCs/>
                <w:color w:val="000000"/>
                <w:szCs w:val="21"/>
              </w:rPr>
            </w:pPr>
            <w:r w:rsidRPr="00AE3124">
              <w:rPr>
                <w:rFonts w:ascii="宋体" w:hAnsi="宋体" w:hint="eastAsia"/>
                <w:b/>
                <w:bCs/>
                <w:color w:val="000000"/>
                <w:szCs w:val="21"/>
              </w:rPr>
              <w:t>序号</w:t>
            </w:r>
          </w:p>
        </w:tc>
        <w:tc>
          <w:tcPr>
            <w:tcW w:w="1134" w:type="dxa"/>
            <w:tcBorders>
              <w:top w:val="single" w:sz="12" w:space="0" w:color="auto"/>
              <w:left w:val="single" w:sz="6" w:space="0" w:color="auto"/>
              <w:bottom w:val="single" w:sz="6" w:space="0" w:color="auto"/>
              <w:right w:val="single" w:sz="6" w:space="0" w:color="auto"/>
            </w:tcBorders>
            <w:vAlign w:val="center"/>
          </w:tcPr>
          <w:p w14:paraId="582B6AEB" w14:textId="77777777" w:rsidR="00AD55EB" w:rsidRPr="00AE3124" w:rsidRDefault="009A3158" w:rsidP="003B1ABE">
            <w:pPr>
              <w:tabs>
                <w:tab w:val="left" w:pos="994"/>
              </w:tabs>
              <w:spacing w:line="240" w:lineRule="auto"/>
              <w:jc w:val="center"/>
              <w:rPr>
                <w:rFonts w:ascii="宋体" w:hAnsi="宋体"/>
                <w:b/>
                <w:bCs/>
                <w:color w:val="000000"/>
                <w:szCs w:val="21"/>
              </w:rPr>
            </w:pPr>
            <w:r w:rsidRPr="00AE3124">
              <w:rPr>
                <w:rFonts w:ascii="宋体" w:hAnsi="宋体"/>
                <w:b/>
                <w:bCs/>
                <w:color w:val="000000"/>
                <w:szCs w:val="21"/>
              </w:rPr>
              <w:t>名称</w:t>
            </w:r>
          </w:p>
        </w:tc>
        <w:tc>
          <w:tcPr>
            <w:tcW w:w="1418" w:type="dxa"/>
            <w:tcBorders>
              <w:top w:val="single" w:sz="12" w:space="0" w:color="auto"/>
              <w:left w:val="single" w:sz="6" w:space="0" w:color="auto"/>
              <w:bottom w:val="single" w:sz="6" w:space="0" w:color="auto"/>
              <w:right w:val="single" w:sz="6" w:space="0" w:color="auto"/>
            </w:tcBorders>
            <w:vAlign w:val="center"/>
          </w:tcPr>
          <w:p w14:paraId="14B1AA4A" w14:textId="77777777" w:rsidR="00AD55EB" w:rsidRPr="00AE3124" w:rsidRDefault="009A3158" w:rsidP="003B1ABE">
            <w:pPr>
              <w:tabs>
                <w:tab w:val="left" w:pos="994"/>
              </w:tabs>
              <w:spacing w:line="240" w:lineRule="auto"/>
              <w:jc w:val="center"/>
              <w:rPr>
                <w:rFonts w:ascii="宋体" w:hAnsi="宋体"/>
                <w:b/>
                <w:bCs/>
                <w:color w:val="000000"/>
                <w:szCs w:val="21"/>
              </w:rPr>
            </w:pPr>
            <w:r w:rsidRPr="00AE3124">
              <w:rPr>
                <w:rFonts w:ascii="宋体" w:hAnsi="宋体"/>
                <w:b/>
                <w:bCs/>
                <w:color w:val="000000"/>
                <w:szCs w:val="21"/>
              </w:rPr>
              <w:t>型号</w:t>
            </w:r>
          </w:p>
        </w:tc>
        <w:tc>
          <w:tcPr>
            <w:tcW w:w="1134" w:type="dxa"/>
            <w:tcBorders>
              <w:top w:val="single" w:sz="12" w:space="0" w:color="auto"/>
              <w:left w:val="single" w:sz="6" w:space="0" w:color="auto"/>
              <w:bottom w:val="single" w:sz="6" w:space="0" w:color="auto"/>
              <w:right w:val="single" w:sz="6" w:space="0" w:color="auto"/>
            </w:tcBorders>
            <w:vAlign w:val="center"/>
          </w:tcPr>
          <w:p w14:paraId="7EDEA874" w14:textId="77777777" w:rsidR="00AD55EB" w:rsidRPr="00AE3124" w:rsidRDefault="009A3158" w:rsidP="003B1ABE">
            <w:pPr>
              <w:tabs>
                <w:tab w:val="left" w:pos="994"/>
              </w:tabs>
              <w:spacing w:line="240" w:lineRule="auto"/>
              <w:jc w:val="center"/>
              <w:rPr>
                <w:rFonts w:ascii="宋体" w:hAnsi="宋体"/>
                <w:b/>
                <w:bCs/>
                <w:color w:val="000000"/>
                <w:szCs w:val="21"/>
              </w:rPr>
            </w:pPr>
            <w:r w:rsidRPr="00AE3124">
              <w:rPr>
                <w:rFonts w:ascii="宋体" w:hAnsi="宋体"/>
                <w:b/>
                <w:bCs/>
                <w:color w:val="000000"/>
                <w:szCs w:val="21"/>
              </w:rPr>
              <w:t>数量</w:t>
            </w:r>
          </w:p>
        </w:tc>
        <w:tc>
          <w:tcPr>
            <w:tcW w:w="1984" w:type="dxa"/>
            <w:tcBorders>
              <w:top w:val="single" w:sz="12" w:space="0" w:color="auto"/>
              <w:left w:val="single" w:sz="6" w:space="0" w:color="auto"/>
              <w:bottom w:val="single" w:sz="6" w:space="0" w:color="auto"/>
              <w:right w:val="single" w:sz="6" w:space="0" w:color="auto"/>
            </w:tcBorders>
            <w:vAlign w:val="center"/>
          </w:tcPr>
          <w:p w14:paraId="3EF16699" w14:textId="77777777" w:rsidR="00AD55EB" w:rsidRPr="00AE3124" w:rsidRDefault="009A3158" w:rsidP="003B1ABE">
            <w:pPr>
              <w:tabs>
                <w:tab w:val="left" w:pos="994"/>
              </w:tabs>
              <w:spacing w:line="240" w:lineRule="auto"/>
              <w:ind w:right="210"/>
              <w:jc w:val="center"/>
              <w:rPr>
                <w:rFonts w:ascii="宋体" w:hAnsi="宋体"/>
                <w:b/>
                <w:bCs/>
                <w:color w:val="000000"/>
                <w:szCs w:val="21"/>
              </w:rPr>
            </w:pPr>
            <w:r w:rsidRPr="00AE3124">
              <w:rPr>
                <w:rFonts w:ascii="宋体" w:hAnsi="宋体" w:hint="eastAsia"/>
                <w:b/>
                <w:bCs/>
                <w:color w:val="000000"/>
                <w:szCs w:val="21"/>
              </w:rPr>
              <w:t>类型</w:t>
            </w:r>
          </w:p>
        </w:tc>
        <w:tc>
          <w:tcPr>
            <w:tcW w:w="2621" w:type="dxa"/>
            <w:tcBorders>
              <w:top w:val="single" w:sz="12" w:space="0" w:color="auto"/>
              <w:left w:val="single" w:sz="6" w:space="0" w:color="auto"/>
              <w:bottom w:val="single" w:sz="6" w:space="0" w:color="auto"/>
              <w:right w:val="single" w:sz="12" w:space="0" w:color="auto"/>
            </w:tcBorders>
            <w:vAlign w:val="center"/>
          </w:tcPr>
          <w:p w14:paraId="4DF9CA2E" w14:textId="77777777" w:rsidR="00AD55EB" w:rsidRPr="00AE3124" w:rsidRDefault="009A3158" w:rsidP="003B1ABE">
            <w:pPr>
              <w:tabs>
                <w:tab w:val="left" w:pos="994"/>
              </w:tabs>
              <w:spacing w:line="240" w:lineRule="auto"/>
              <w:jc w:val="center"/>
              <w:rPr>
                <w:rFonts w:ascii="宋体" w:hAnsi="宋体"/>
                <w:b/>
                <w:bCs/>
                <w:color w:val="000000"/>
                <w:szCs w:val="21"/>
              </w:rPr>
            </w:pPr>
            <w:r w:rsidRPr="00AE3124">
              <w:rPr>
                <w:rFonts w:ascii="宋体" w:hAnsi="宋体"/>
                <w:b/>
                <w:bCs/>
                <w:color w:val="000000"/>
                <w:szCs w:val="21"/>
              </w:rPr>
              <w:t>备注</w:t>
            </w:r>
          </w:p>
        </w:tc>
      </w:tr>
      <w:tr w:rsidR="00107F15" w:rsidRPr="003B1ABE" w14:paraId="258327D9" w14:textId="77777777" w:rsidTr="00DB0A51">
        <w:trPr>
          <w:cantSplit/>
          <w:trHeight w:val="553"/>
        </w:trPr>
        <w:tc>
          <w:tcPr>
            <w:tcW w:w="817" w:type="dxa"/>
            <w:tcBorders>
              <w:top w:val="single" w:sz="6" w:space="0" w:color="auto"/>
              <w:left w:val="single" w:sz="12" w:space="0" w:color="auto"/>
              <w:bottom w:val="single" w:sz="6" w:space="0" w:color="auto"/>
              <w:right w:val="single" w:sz="6" w:space="0" w:color="auto"/>
            </w:tcBorders>
            <w:vAlign w:val="center"/>
          </w:tcPr>
          <w:p w14:paraId="3BDFCF12" w14:textId="140D4826" w:rsidR="00107F15" w:rsidRPr="003B1ABE" w:rsidRDefault="00107F15" w:rsidP="00107F15">
            <w:pPr>
              <w:tabs>
                <w:tab w:val="left" w:pos="994"/>
              </w:tabs>
              <w:spacing w:line="240" w:lineRule="auto"/>
              <w:jc w:val="center"/>
              <w:rPr>
                <w:rFonts w:asciiTheme="minorEastAsia" w:eastAsiaTheme="minorEastAsia" w:hAnsiTheme="minorEastAsia"/>
                <w:color w:val="000000"/>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1417C84D" w14:textId="77777777" w:rsidR="00107F15" w:rsidRPr="003B1ABE" w:rsidRDefault="00107F15" w:rsidP="00107F15">
            <w:pPr>
              <w:tabs>
                <w:tab w:val="left" w:pos="994"/>
              </w:tabs>
              <w:spacing w:line="240" w:lineRule="auto"/>
              <w:jc w:val="center"/>
              <w:rPr>
                <w:rFonts w:asciiTheme="minorEastAsia" w:eastAsiaTheme="minorEastAsia" w:hAnsiTheme="minorEastAsia"/>
                <w:color w:val="000000"/>
                <w:szCs w:val="21"/>
              </w:rPr>
            </w:pPr>
            <w:r w:rsidRPr="003B1ABE">
              <w:rPr>
                <w:rFonts w:asciiTheme="minorEastAsia" w:eastAsiaTheme="minorEastAsia" w:hAnsiTheme="minorEastAsia"/>
                <w:color w:val="000000"/>
                <w:szCs w:val="21"/>
              </w:rPr>
              <w:t>UPS主机</w:t>
            </w:r>
          </w:p>
        </w:tc>
        <w:tc>
          <w:tcPr>
            <w:tcW w:w="1418" w:type="dxa"/>
            <w:tcBorders>
              <w:top w:val="single" w:sz="6" w:space="0" w:color="auto"/>
              <w:left w:val="single" w:sz="6" w:space="0" w:color="auto"/>
              <w:bottom w:val="single" w:sz="6" w:space="0" w:color="auto"/>
              <w:right w:val="single" w:sz="6" w:space="0" w:color="auto"/>
            </w:tcBorders>
            <w:vAlign w:val="center"/>
          </w:tcPr>
          <w:p w14:paraId="6F6BE585" w14:textId="262DFBE7" w:rsidR="00107F15" w:rsidRPr="003B1ABE" w:rsidRDefault="00107F15" w:rsidP="00107F15">
            <w:pPr>
              <w:tabs>
                <w:tab w:val="left" w:pos="994"/>
              </w:tabs>
              <w:spacing w:line="240" w:lineRule="auto"/>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6</w:t>
            </w:r>
            <w:r w:rsidRPr="003B1ABE">
              <w:rPr>
                <w:rFonts w:asciiTheme="minorEastAsia" w:eastAsiaTheme="minorEastAsia" w:hAnsiTheme="minorEastAsia" w:hint="eastAsia"/>
                <w:color w:val="000000"/>
                <w:szCs w:val="21"/>
              </w:rPr>
              <w:t>KVA</w:t>
            </w:r>
          </w:p>
        </w:tc>
        <w:tc>
          <w:tcPr>
            <w:tcW w:w="1134" w:type="dxa"/>
            <w:tcBorders>
              <w:top w:val="single" w:sz="6" w:space="0" w:color="auto"/>
              <w:left w:val="single" w:sz="6" w:space="0" w:color="auto"/>
              <w:bottom w:val="single" w:sz="6" w:space="0" w:color="auto"/>
              <w:right w:val="single" w:sz="6" w:space="0" w:color="auto"/>
            </w:tcBorders>
            <w:vAlign w:val="center"/>
          </w:tcPr>
          <w:p w14:paraId="19511E53" w14:textId="77777777" w:rsidR="00107F15" w:rsidRPr="003B1ABE" w:rsidRDefault="00107F15" w:rsidP="00107F15">
            <w:pPr>
              <w:tabs>
                <w:tab w:val="left" w:pos="994"/>
              </w:tabs>
              <w:spacing w:line="240" w:lineRule="auto"/>
              <w:jc w:val="center"/>
              <w:rPr>
                <w:rFonts w:asciiTheme="minorEastAsia" w:eastAsiaTheme="minorEastAsia" w:hAnsiTheme="minorEastAsia"/>
                <w:color w:val="000000"/>
                <w:szCs w:val="21"/>
              </w:rPr>
            </w:pPr>
            <w:r w:rsidRPr="003B1ABE">
              <w:rPr>
                <w:rFonts w:asciiTheme="minorEastAsia" w:eastAsiaTheme="minorEastAsia" w:hAnsiTheme="minorEastAsia" w:hint="eastAsia"/>
                <w:color w:val="000000"/>
                <w:szCs w:val="21"/>
              </w:rPr>
              <w:t>1台</w:t>
            </w:r>
          </w:p>
        </w:tc>
        <w:tc>
          <w:tcPr>
            <w:tcW w:w="1984" w:type="dxa"/>
            <w:tcBorders>
              <w:top w:val="single" w:sz="6" w:space="0" w:color="auto"/>
              <w:left w:val="single" w:sz="6" w:space="0" w:color="auto"/>
              <w:bottom w:val="single" w:sz="6" w:space="0" w:color="auto"/>
              <w:right w:val="single" w:sz="6" w:space="0" w:color="auto"/>
            </w:tcBorders>
            <w:vAlign w:val="center"/>
          </w:tcPr>
          <w:p w14:paraId="58050522" w14:textId="77777777" w:rsidR="00107F15" w:rsidRPr="003B1ABE" w:rsidRDefault="00107F15" w:rsidP="00107F15">
            <w:pPr>
              <w:tabs>
                <w:tab w:val="left" w:pos="994"/>
              </w:tabs>
              <w:spacing w:line="240" w:lineRule="auto"/>
              <w:ind w:right="210"/>
              <w:jc w:val="center"/>
              <w:rPr>
                <w:rFonts w:asciiTheme="minorEastAsia" w:eastAsiaTheme="minorEastAsia" w:hAnsiTheme="minorEastAsia"/>
                <w:color w:val="000000"/>
                <w:szCs w:val="21"/>
              </w:rPr>
            </w:pPr>
            <w:r w:rsidRPr="003B1ABE">
              <w:rPr>
                <w:rFonts w:asciiTheme="minorEastAsia" w:eastAsiaTheme="minorEastAsia" w:hAnsiTheme="minorEastAsia" w:hint="eastAsia"/>
                <w:color w:val="000000"/>
                <w:szCs w:val="21"/>
              </w:rPr>
              <w:t>含下列内容</w:t>
            </w:r>
          </w:p>
        </w:tc>
        <w:tc>
          <w:tcPr>
            <w:tcW w:w="2621" w:type="dxa"/>
            <w:tcBorders>
              <w:top w:val="single" w:sz="6" w:space="0" w:color="auto"/>
              <w:left w:val="single" w:sz="6" w:space="0" w:color="auto"/>
              <w:bottom w:val="single" w:sz="6" w:space="0" w:color="auto"/>
              <w:right w:val="single" w:sz="12" w:space="0" w:color="auto"/>
            </w:tcBorders>
            <w:vAlign w:val="center"/>
          </w:tcPr>
          <w:p w14:paraId="53A2BEEB" w14:textId="0D985691" w:rsidR="00107F15" w:rsidRPr="003B1ABE" w:rsidRDefault="00107F15" w:rsidP="00107F15">
            <w:pPr>
              <w:tabs>
                <w:tab w:val="left" w:pos="994"/>
              </w:tabs>
              <w:spacing w:line="240" w:lineRule="auto"/>
              <w:jc w:val="center"/>
              <w:rPr>
                <w:rFonts w:asciiTheme="minorEastAsia" w:eastAsiaTheme="minorEastAsia" w:hAnsiTheme="minorEastAsia"/>
                <w:color w:val="000000"/>
                <w:szCs w:val="21"/>
              </w:rPr>
            </w:pPr>
            <w:r w:rsidRPr="003B1ABE">
              <w:rPr>
                <w:rFonts w:asciiTheme="minorEastAsia" w:eastAsiaTheme="minorEastAsia" w:hAnsiTheme="minorEastAsia" w:hint="eastAsia"/>
                <w:color w:val="000000"/>
                <w:szCs w:val="21"/>
              </w:rPr>
              <w:t>双电源供电，主路、旁路、维修旁路、馈线回路</w:t>
            </w:r>
          </w:p>
        </w:tc>
      </w:tr>
      <w:tr w:rsidR="00107F15" w:rsidRPr="003B1ABE" w14:paraId="3C2A7FFA" w14:textId="77777777" w:rsidTr="00DB0A51">
        <w:trPr>
          <w:cantSplit/>
          <w:trHeight w:val="553"/>
        </w:trPr>
        <w:tc>
          <w:tcPr>
            <w:tcW w:w="817" w:type="dxa"/>
            <w:tcBorders>
              <w:top w:val="single" w:sz="6" w:space="0" w:color="auto"/>
              <w:left w:val="single" w:sz="12" w:space="0" w:color="auto"/>
              <w:bottom w:val="single" w:sz="6" w:space="0" w:color="auto"/>
              <w:right w:val="single" w:sz="6" w:space="0" w:color="auto"/>
            </w:tcBorders>
            <w:vAlign w:val="center"/>
          </w:tcPr>
          <w:p w14:paraId="339C6794" w14:textId="7C5330BC" w:rsidR="00107F15" w:rsidRPr="003B1ABE" w:rsidRDefault="00107F15" w:rsidP="00107F15">
            <w:pPr>
              <w:tabs>
                <w:tab w:val="left" w:pos="994"/>
              </w:tabs>
              <w:spacing w:line="240" w:lineRule="auto"/>
              <w:jc w:val="center"/>
              <w:rPr>
                <w:rFonts w:asciiTheme="minorEastAsia" w:eastAsiaTheme="minorEastAsia" w:hAnsiTheme="minorEastAsia"/>
                <w:color w:val="000000"/>
                <w:szCs w:val="21"/>
              </w:rPr>
            </w:pPr>
            <w:r w:rsidRPr="003B1ABE">
              <w:rPr>
                <w:rFonts w:asciiTheme="minorEastAsia" w:eastAsiaTheme="minorEastAsia" w:hAnsiTheme="minorEastAsia" w:hint="eastAsia"/>
                <w:color w:val="000000"/>
                <w:szCs w:val="21"/>
              </w:rPr>
              <w:t>1</w:t>
            </w:r>
          </w:p>
        </w:tc>
        <w:tc>
          <w:tcPr>
            <w:tcW w:w="1134" w:type="dxa"/>
            <w:tcBorders>
              <w:top w:val="single" w:sz="6" w:space="0" w:color="auto"/>
              <w:left w:val="single" w:sz="6" w:space="0" w:color="auto"/>
              <w:bottom w:val="single" w:sz="6" w:space="0" w:color="auto"/>
              <w:right w:val="single" w:sz="6" w:space="0" w:color="auto"/>
            </w:tcBorders>
            <w:vAlign w:val="center"/>
          </w:tcPr>
          <w:p w14:paraId="123E7801" w14:textId="77777777" w:rsidR="00107F15" w:rsidRPr="003B1ABE" w:rsidRDefault="00107F15" w:rsidP="00107F15">
            <w:pPr>
              <w:tabs>
                <w:tab w:val="left" w:pos="994"/>
              </w:tabs>
              <w:spacing w:line="240" w:lineRule="auto"/>
              <w:rPr>
                <w:rFonts w:asciiTheme="minorEastAsia" w:eastAsiaTheme="minorEastAsia" w:hAnsiTheme="minorEastAsia"/>
                <w:color w:val="000000"/>
                <w:szCs w:val="21"/>
              </w:rPr>
            </w:pPr>
            <w:r w:rsidRPr="003B1ABE">
              <w:rPr>
                <w:rFonts w:asciiTheme="minorEastAsia" w:eastAsiaTheme="minorEastAsia" w:hAnsiTheme="minorEastAsia" w:hint="eastAsia"/>
                <w:color w:val="000000"/>
                <w:szCs w:val="21"/>
              </w:rPr>
              <w:t>稳压系统</w:t>
            </w:r>
          </w:p>
        </w:tc>
        <w:tc>
          <w:tcPr>
            <w:tcW w:w="1418" w:type="dxa"/>
            <w:tcBorders>
              <w:top w:val="single" w:sz="6" w:space="0" w:color="auto"/>
              <w:left w:val="single" w:sz="6" w:space="0" w:color="auto"/>
              <w:bottom w:val="single" w:sz="6" w:space="0" w:color="auto"/>
              <w:right w:val="single" w:sz="6" w:space="0" w:color="auto"/>
            </w:tcBorders>
            <w:vAlign w:val="center"/>
          </w:tcPr>
          <w:p w14:paraId="018E6CAC" w14:textId="56225F42" w:rsidR="00107F15" w:rsidRPr="003B1ABE" w:rsidRDefault="00A25949" w:rsidP="00107F15">
            <w:pPr>
              <w:tabs>
                <w:tab w:val="left" w:pos="994"/>
              </w:tabs>
              <w:spacing w:line="240" w:lineRule="auto"/>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6</w:t>
            </w:r>
            <w:r w:rsidR="00107F15" w:rsidRPr="003B1ABE">
              <w:rPr>
                <w:rFonts w:asciiTheme="minorEastAsia" w:eastAsiaTheme="minorEastAsia" w:hAnsiTheme="minorEastAsia" w:hint="eastAsia"/>
                <w:color w:val="000000"/>
                <w:szCs w:val="21"/>
              </w:rPr>
              <w:t>KVA</w:t>
            </w:r>
          </w:p>
        </w:tc>
        <w:tc>
          <w:tcPr>
            <w:tcW w:w="1134" w:type="dxa"/>
            <w:tcBorders>
              <w:top w:val="single" w:sz="6" w:space="0" w:color="auto"/>
              <w:left w:val="single" w:sz="6" w:space="0" w:color="auto"/>
              <w:bottom w:val="single" w:sz="6" w:space="0" w:color="auto"/>
              <w:right w:val="single" w:sz="6" w:space="0" w:color="auto"/>
            </w:tcBorders>
            <w:vAlign w:val="center"/>
          </w:tcPr>
          <w:p w14:paraId="4FEBBFB3" w14:textId="77777777" w:rsidR="00107F15" w:rsidRPr="003B1ABE" w:rsidRDefault="00107F15" w:rsidP="00107F15">
            <w:pPr>
              <w:tabs>
                <w:tab w:val="left" w:pos="994"/>
              </w:tabs>
              <w:spacing w:line="240" w:lineRule="auto"/>
              <w:jc w:val="center"/>
              <w:rPr>
                <w:rFonts w:asciiTheme="minorEastAsia" w:eastAsiaTheme="minorEastAsia" w:hAnsiTheme="minorEastAsia"/>
                <w:color w:val="000000"/>
                <w:szCs w:val="21"/>
              </w:rPr>
            </w:pPr>
            <w:r w:rsidRPr="003B1ABE">
              <w:rPr>
                <w:rFonts w:asciiTheme="minorEastAsia" w:eastAsiaTheme="minorEastAsia" w:hAnsiTheme="minorEastAsia" w:hint="eastAsia"/>
                <w:color w:val="000000"/>
                <w:szCs w:val="21"/>
              </w:rPr>
              <w:t>1套</w:t>
            </w:r>
          </w:p>
        </w:tc>
        <w:tc>
          <w:tcPr>
            <w:tcW w:w="1984" w:type="dxa"/>
            <w:tcBorders>
              <w:top w:val="single" w:sz="6" w:space="0" w:color="auto"/>
              <w:left w:val="single" w:sz="6" w:space="0" w:color="auto"/>
              <w:bottom w:val="single" w:sz="6" w:space="0" w:color="auto"/>
              <w:right w:val="single" w:sz="6" w:space="0" w:color="auto"/>
            </w:tcBorders>
            <w:vAlign w:val="center"/>
          </w:tcPr>
          <w:p w14:paraId="22261F3B" w14:textId="77777777" w:rsidR="00107F15" w:rsidRPr="003B1ABE" w:rsidRDefault="00107F15" w:rsidP="00107F15">
            <w:pPr>
              <w:tabs>
                <w:tab w:val="left" w:pos="994"/>
              </w:tabs>
              <w:spacing w:line="240" w:lineRule="auto"/>
              <w:ind w:right="210"/>
              <w:jc w:val="center"/>
              <w:rPr>
                <w:rFonts w:asciiTheme="minorEastAsia" w:eastAsiaTheme="minorEastAsia" w:hAnsiTheme="minorEastAsia"/>
                <w:color w:val="000000"/>
                <w:szCs w:val="21"/>
              </w:rPr>
            </w:pPr>
            <w:r w:rsidRPr="003B1ABE">
              <w:rPr>
                <w:rFonts w:asciiTheme="minorEastAsia" w:eastAsiaTheme="minorEastAsia" w:hAnsiTheme="minorEastAsia" w:hint="eastAsia"/>
                <w:color w:val="000000"/>
                <w:szCs w:val="21"/>
              </w:rPr>
              <w:t>无触点</w:t>
            </w:r>
          </w:p>
        </w:tc>
        <w:tc>
          <w:tcPr>
            <w:tcW w:w="2621" w:type="dxa"/>
            <w:tcBorders>
              <w:top w:val="single" w:sz="6" w:space="0" w:color="auto"/>
              <w:left w:val="single" w:sz="6" w:space="0" w:color="auto"/>
              <w:bottom w:val="single" w:sz="6" w:space="0" w:color="auto"/>
              <w:right w:val="single" w:sz="12" w:space="0" w:color="auto"/>
            </w:tcBorders>
            <w:vAlign w:val="center"/>
          </w:tcPr>
          <w:p w14:paraId="2B88DA46" w14:textId="77777777" w:rsidR="00107F15" w:rsidRPr="003B1ABE" w:rsidRDefault="00107F15" w:rsidP="00107F15">
            <w:pPr>
              <w:tabs>
                <w:tab w:val="left" w:pos="994"/>
              </w:tabs>
              <w:spacing w:line="240" w:lineRule="auto"/>
              <w:jc w:val="center"/>
              <w:rPr>
                <w:rFonts w:asciiTheme="minorEastAsia" w:eastAsiaTheme="minorEastAsia" w:hAnsiTheme="minorEastAsia"/>
                <w:color w:val="000000"/>
                <w:szCs w:val="21"/>
              </w:rPr>
            </w:pPr>
            <w:r w:rsidRPr="003B1ABE">
              <w:rPr>
                <w:rFonts w:asciiTheme="minorEastAsia" w:eastAsiaTheme="minorEastAsia" w:hAnsiTheme="minorEastAsia"/>
                <w:szCs w:val="21"/>
              </w:rPr>
              <w:t>稳压精度为±1%</w:t>
            </w:r>
          </w:p>
        </w:tc>
      </w:tr>
      <w:tr w:rsidR="00107F15" w:rsidRPr="003B1ABE" w14:paraId="3DB1F89A" w14:textId="77777777" w:rsidTr="00DB0A51">
        <w:trPr>
          <w:cantSplit/>
          <w:trHeight w:val="553"/>
        </w:trPr>
        <w:tc>
          <w:tcPr>
            <w:tcW w:w="817" w:type="dxa"/>
            <w:tcBorders>
              <w:top w:val="single" w:sz="6" w:space="0" w:color="auto"/>
              <w:left w:val="single" w:sz="12" w:space="0" w:color="auto"/>
              <w:bottom w:val="single" w:sz="6" w:space="0" w:color="auto"/>
              <w:right w:val="single" w:sz="6" w:space="0" w:color="auto"/>
            </w:tcBorders>
            <w:vAlign w:val="center"/>
          </w:tcPr>
          <w:p w14:paraId="457C7DC6" w14:textId="1E8199A7" w:rsidR="00107F15" w:rsidRPr="003B1ABE" w:rsidRDefault="00107F15" w:rsidP="00107F15">
            <w:pPr>
              <w:tabs>
                <w:tab w:val="left" w:pos="994"/>
              </w:tabs>
              <w:spacing w:line="240" w:lineRule="auto"/>
              <w:jc w:val="center"/>
              <w:rPr>
                <w:rFonts w:asciiTheme="minorEastAsia" w:eastAsiaTheme="minorEastAsia" w:hAnsiTheme="minorEastAsia"/>
                <w:color w:val="000000"/>
                <w:szCs w:val="21"/>
              </w:rPr>
            </w:pPr>
            <w:r w:rsidRPr="003B1ABE">
              <w:rPr>
                <w:rFonts w:asciiTheme="minorEastAsia" w:eastAsiaTheme="minorEastAsia" w:hAnsiTheme="minorEastAsia"/>
                <w:color w:val="000000"/>
                <w:szCs w:val="21"/>
              </w:rPr>
              <w:t>2</w:t>
            </w:r>
          </w:p>
        </w:tc>
        <w:tc>
          <w:tcPr>
            <w:tcW w:w="1134" w:type="dxa"/>
            <w:tcBorders>
              <w:top w:val="single" w:sz="6" w:space="0" w:color="auto"/>
              <w:left w:val="single" w:sz="6" w:space="0" w:color="auto"/>
              <w:bottom w:val="single" w:sz="6" w:space="0" w:color="auto"/>
              <w:right w:val="single" w:sz="6" w:space="0" w:color="auto"/>
            </w:tcBorders>
            <w:vAlign w:val="center"/>
          </w:tcPr>
          <w:p w14:paraId="53F1FA9B" w14:textId="77777777" w:rsidR="00107F15" w:rsidRPr="003B1ABE" w:rsidRDefault="00107F15" w:rsidP="00107F15">
            <w:pPr>
              <w:tabs>
                <w:tab w:val="left" w:pos="994"/>
              </w:tabs>
              <w:spacing w:line="240" w:lineRule="auto"/>
              <w:jc w:val="center"/>
              <w:rPr>
                <w:rFonts w:asciiTheme="minorEastAsia" w:eastAsiaTheme="minorEastAsia" w:hAnsiTheme="minorEastAsia"/>
                <w:color w:val="000000"/>
                <w:szCs w:val="21"/>
              </w:rPr>
            </w:pPr>
            <w:r w:rsidRPr="003B1ABE">
              <w:rPr>
                <w:rFonts w:asciiTheme="minorEastAsia" w:eastAsiaTheme="minorEastAsia" w:hAnsiTheme="minorEastAsia"/>
                <w:color w:val="000000"/>
                <w:szCs w:val="21"/>
              </w:rPr>
              <w:t>隔离变压器</w:t>
            </w:r>
          </w:p>
        </w:tc>
        <w:tc>
          <w:tcPr>
            <w:tcW w:w="1418" w:type="dxa"/>
            <w:tcBorders>
              <w:top w:val="single" w:sz="6" w:space="0" w:color="auto"/>
              <w:left w:val="single" w:sz="6" w:space="0" w:color="auto"/>
              <w:bottom w:val="single" w:sz="6" w:space="0" w:color="auto"/>
              <w:right w:val="single" w:sz="6" w:space="0" w:color="auto"/>
            </w:tcBorders>
            <w:vAlign w:val="center"/>
          </w:tcPr>
          <w:p w14:paraId="0527F8CF" w14:textId="371A86E3" w:rsidR="00107F15" w:rsidRPr="003B1ABE" w:rsidRDefault="00A25949" w:rsidP="00107F15">
            <w:pPr>
              <w:tabs>
                <w:tab w:val="left" w:pos="994"/>
              </w:tabs>
              <w:spacing w:line="240" w:lineRule="auto"/>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6</w:t>
            </w:r>
            <w:r w:rsidR="00107F15" w:rsidRPr="003B1ABE">
              <w:rPr>
                <w:rFonts w:asciiTheme="minorEastAsia" w:eastAsiaTheme="minorEastAsia" w:hAnsiTheme="minorEastAsia" w:hint="eastAsia"/>
                <w:color w:val="000000"/>
                <w:szCs w:val="21"/>
              </w:rPr>
              <w:t>KVA</w:t>
            </w:r>
          </w:p>
        </w:tc>
        <w:tc>
          <w:tcPr>
            <w:tcW w:w="1134" w:type="dxa"/>
            <w:tcBorders>
              <w:top w:val="single" w:sz="6" w:space="0" w:color="auto"/>
              <w:left w:val="single" w:sz="6" w:space="0" w:color="auto"/>
              <w:bottom w:val="single" w:sz="6" w:space="0" w:color="auto"/>
              <w:right w:val="single" w:sz="6" w:space="0" w:color="auto"/>
            </w:tcBorders>
            <w:vAlign w:val="center"/>
          </w:tcPr>
          <w:p w14:paraId="6980D146" w14:textId="77777777" w:rsidR="00107F15" w:rsidRPr="003B1ABE" w:rsidRDefault="00107F15" w:rsidP="00107F15">
            <w:pPr>
              <w:tabs>
                <w:tab w:val="left" w:pos="994"/>
              </w:tabs>
              <w:spacing w:line="240" w:lineRule="auto"/>
              <w:jc w:val="center"/>
              <w:rPr>
                <w:rFonts w:asciiTheme="minorEastAsia" w:eastAsiaTheme="minorEastAsia" w:hAnsiTheme="minorEastAsia"/>
                <w:color w:val="000000"/>
                <w:szCs w:val="21"/>
              </w:rPr>
            </w:pPr>
            <w:r w:rsidRPr="003B1ABE">
              <w:rPr>
                <w:rFonts w:asciiTheme="minorEastAsia" w:eastAsiaTheme="minorEastAsia" w:hAnsiTheme="minorEastAsia" w:hint="eastAsia"/>
                <w:color w:val="000000"/>
                <w:szCs w:val="21"/>
              </w:rPr>
              <w:t>1套</w:t>
            </w:r>
          </w:p>
        </w:tc>
        <w:tc>
          <w:tcPr>
            <w:tcW w:w="1984" w:type="dxa"/>
            <w:tcBorders>
              <w:top w:val="single" w:sz="6" w:space="0" w:color="auto"/>
              <w:left w:val="single" w:sz="6" w:space="0" w:color="auto"/>
              <w:bottom w:val="single" w:sz="6" w:space="0" w:color="auto"/>
              <w:right w:val="single" w:sz="6" w:space="0" w:color="auto"/>
            </w:tcBorders>
            <w:vAlign w:val="center"/>
          </w:tcPr>
          <w:p w14:paraId="0DE94D7D" w14:textId="77777777" w:rsidR="00107F15" w:rsidRPr="003B1ABE" w:rsidRDefault="00107F15" w:rsidP="00107F15">
            <w:pPr>
              <w:tabs>
                <w:tab w:val="left" w:pos="994"/>
              </w:tabs>
              <w:spacing w:line="240" w:lineRule="auto"/>
              <w:ind w:right="210"/>
              <w:jc w:val="center"/>
              <w:rPr>
                <w:rFonts w:asciiTheme="minorEastAsia" w:eastAsiaTheme="minorEastAsia" w:hAnsiTheme="minorEastAsia"/>
                <w:color w:val="000000"/>
                <w:szCs w:val="21"/>
              </w:rPr>
            </w:pPr>
            <w:r w:rsidRPr="003B1ABE">
              <w:rPr>
                <w:rFonts w:asciiTheme="minorEastAsia" w:eastAsiaTheme="minorEastAsia" w:hAnsiTheme="minorEastAsia" w:hint="eastAsia"/>
                <w:color w:val="000000"/>
                <w:szCs w:val="21"/>
              </w:rPr>
              <w:t>绝缘等级H级</w:t>
            </w:r>
          </w:p>
        </w:tc>
        <w:tc>
          <w:tcPr>
            <w:tcW w:w="2621" w:type="dxa"/>
            <w:tcBorders>
              <w:top w:val="single" w:sz="6" w:space="0" w:color="auto"/>
              <w:left w:val="single" w:sz="6" w:space="0" w:color="auto"/>
              <w:bottom w:val="single" w:sz="6" w:space="0" w:color="auto"/>
              <w:right w:val="single" w:sz="12" w:space="0" w:color="auto"/>
            </w:tcBorders>
            <w:vAlign w:val="center"/>
          </w:tcPr>
          <w:p w14:paraId="4A4E6CD5" w14:textId="77777777" w:rsidR="00107F15" w:rsidRPr="003B1ABE" w:rsidRDefault="00107F15" w:rsidP="00107F15">
            <w:pPr>
              <w:tabs>
                <w:tab w:val="left" w:pos="994"/>
              </w:tabs>
              <w:spacing w:line="240" w:lineRule="auto"/>
              <w:jc w:val="center"/>
              <w:rPr>
                <w:rFonts w:asciiTheme="minorEastAsia" w:eastAsiaTheme="minorEastAsia" w:hAnsiTheme="minorEastAsia"/>
                <w:color w:val="000000"/>
                <w:szCs w:val="21"/>
              </w:rPr>
            </w:pPr>
            <w:r w:rsidRPr="003B1ABE">
              <w:rPr>
                <w:rFonts w:asciiTheme="minorEastAsia" w:eastAsiaTheme="minorEastAsia" w:hAnsiTheme="minorEastAsia" w:hint="eastAsia"/>
                <w:color w:val="000000"/>
                <w:szCs w:val="21"/>
              </w:rPr>
              <w:t>输出电压：N对地电压0V</w:t>
            </w:r>
          </w:p>
        </w:tc>
      </w:tr>
      <w:tr w:rsidR="00107F15" w:rsidRPr="003B1ABE" w14:paraId="41218F95" w14:textId="77777777" w:rsidTr="00DB0A51">
        <w:trPr>
          <w:cantSplit/>
          <w:trHeight w:val="553"/>
        </w:trPr>
        <w:tc>
          <w:tcPr>
            <w:tcW w:w="817" w:type="dxa"/>
            <w:tcBorders>
              <w:top w:val="single" w:sz="6" w:space="0" w:color="auto"/>
              <w:left w:val="single" w:sz="12" w:space="0" w:color="auto"/>
              <w:bottom w:val="single" w:sz="6" w:space="0" w:color="auto"/>
              <w:right w:val="single" w:sz="6" w:space="0" w:color="auto"/>
            </w:tcBorders>
            <w:vAlign w:val="center"/>
          </w:tcPr>
          <w:p w14:paraId="6F9B01E3" w14:textId="6CF07129" w:rsidR="00107F15" w:rsidRPr="003B1ABE" w:rsidRDefault="00107F15" w:rsidP="00107F15">
            <w:pPr>
              <w:tabs>
                <w:tab w:val="left" w:pos="994"/>
              </w:tabs>
              <w:spacing w:line="240" w:lineRule="auto"/>
              <w:jc w:val="center"/>
              <w:rPr>
                <w:rFonts w:asciiTheme="minorEastAsia" w:eastAsiaTheme="minorEastAsia" w:hAnsiTheme="minorEastAsia"/>
                <w:color w:val="000000"/>
                <w:szCs w:val="21"/>
              </w:rPr>
            </w:pPr>
            <w:r w:rsidRPr="003B1ABE">
              <w:rPr>
                <w:rFonts w:asciiTheme="minorEastAsia" w:eastAsiaTheme="minorEastAsia" w:hAnsiTheme="minorEastAsia" w:hint="eastAsia"/>
                <w:color w:val="000000"/>
                <w:szCs w:val="21"/>
              </w:rPr>
              <w:t>3</w:t>
            </w:r>
          </w:p>
        </w:tc>
        <w:tc>
          <w:tcPr>
            <w:tcW w:w="1134" w:type="dxa"/>
            <w:tcBorders>
              <w:top w:val="single" w:sz="6" w:space="0" w:color="auto"/>
              <w:left w:val="single" w:sz="6" w:space="0" w:color="auto"/>
              <w:bottom w:val="single" w:sz="6" w:space="0" w:color="auto"/>
              <w:right w:val="single" w:sz="6" w:space="0" w:color="auto"/>
            </w:tcBorders>
            <w:vAlign w:val="center"/>
          </w:tcPr>
          <w:p w14:paraId="28A4486B" w14:textId="77777777" w:rsidR="00107F15" w:rsidRPr="003B1ABE" w:rsidRDefault="00107F15" w:rsidP="00107F15">
            <w:pPr>
              <w:tabs>
                <w:tab w:val="left" w:pos="994"/>
              </w:tabs>
              <w:spacing w:line="240" w:lineRule="auto"/>
              <w:jc w:val="center"/>
              <w:rPr>
                <w:rFonts w:asciiTheme="minorEastAsia" w:eastAsiaTheme="minorEastAsia" w:hAnsiTheme="minorEastAsia"/>
                <w:color w:val="000000"/>
                <w:szCs w:val="21"/>
              </w:rPr>
            </w:pPr>
            <w:proofErr w:type="gramStart"/>
            <w:r w:rsidRPr="003B1ABE">
              <w:rPr>
                <w:rFonts w:asciiTheme="minorEastAsia" w:eastAsiaTheme="minorEastAsia" w:hAnsiTheme="minorEastAsia"/>
                <w:color w:val="000000"/>
                <w:szCs w:val="21"/>
              </w:rPr>
              <w:t>馈</w:t>
            </w:r>
            <w:proofErr w:type="gramEnd"/>
            <w:r w:rsidRPr="003B1ABE">
              <w:rPr>
                <w:rFonts w:asciiTheme="minorEastAsia" w:eastAsiaTheme="minorEastAsia" w:hAnsiTheme="minorEastAsia"/>
                <w:color w:val="000000"/>
                <w:szCs w:val="21"/>
              </w:rPr>
              <w:t>出回路</w:t>
            </w:r>
          </w:p>
        </w:tc>
        <w:tc>
          <w:tcPr>
            <w:tcW w:w="1418" w:type="dxa"/>
            <w:tcBorders>
              <w:top w:val="single" w:sz="6" w:space="0" w:color="auto"/>
              <w:left w:val="single" w:sz="6" w:space="0" w:color="auto"/>
              <w:bottom w:val="single" w:sz="6" w:space="0" w:color="auto"/>
              <w:right w:val="single" w:sz="6" w:space="0" w:color="auto"/>
            </w:tcBorders>
            <w:vAlign w:val="center"/>
          </w:tcPr>
          <w:p w14:paraId="417AFA87" w14:textId="433EF27B" w:rsidR="00107F15" w:rsidRPr="003B1ABE" w:rsidRDefault="00107F15" w:rsidP="00107F15">
            <w:pPr>
              <w:tabs>
                <w:tab w:val="left" w:pos="994"/>
              </w:tabs>
              <w:spacing w:line="240" w:lineRule="auto"/>
              <w:jc w:val="center"/>
              <w:rPr>
                <w:rFonts w:asciiTheme="minorEastAsia" w:eastAsiaTheme="minorEastAsia" w:hAnsiTheme="minorEastAsia"/>
                <w:color w:val="000000"/>
                <w:szCs w:val="21"/>
              </w:rPr>
            </w:pPr>
            <w:r w:rsidRPr="003B1ABE">
              <w:rPr>
                <w:rFonts w:asciiTheme="minorEastAsia" w:eastAsiaTheme="minorEastAsia" w:hAnsiTheme="minorEastAsia" w:hint="eastAsia"/>
                <w:color w:val="000000"/>
                <w:szCs w:val="21"/>
              </w:rPr>
              <w:t xml:space="preserve">2P </w:t>
            </w:r>
            <w:r w:rsidR="00A25949">
              <w:rPr>
                <w:rFonts w:asciiTheme="minorEastAsia" w:eastAsiaTheme="minorEastAsia" w:hAnsiTheme="minorEastAsia"/>
                <w:color w:val="000000"/>
                <w:szCs w:val="21"/>
              </w:rPr>
              <w:t>16</w:t>
            </w:r>
            <w:r w:rsidRPr="003B1ABE">
              <w:rPr>
                <w:rFonts w:asciiTheme="minorEastAsia" w:eastAsiaTheme="minorEastAsia" w:hAnsiTheme="minorEastAsia" w:hint="eastAsia"/>
                <w:color w:val="000000"/>
                <w:szCs w:val="21"/>
              </w:rPr>
              <w:t>A/</w:t>
            </w:r>
            <w:r w:rsidR="00A25949">
              <w:rPr>
                <w:rFonts w:asciiTheme="minorEastAsia" w:eastAsiaTheme="minorEastAsia" w:hAnsiTheme="minorEastAsia"/>
                <w:color w:val="000000"/>
                <w:szCs w:val="21"/>
              </w:rPr>
              <w:t>32</w:t>
            </w:r>
            <w:r w:rsidRPr="003B1ABE">
              <w:rPr>
                <w:rFonts w:asciiTheme="minorEastAsia" w:eastAsiaTheme="minorEastAsia" w:hAnsiTheme="minorEastAsia" w:hint="eastAsia"/>
                <w:color w:val="000000"/>
                <w:szCs w:val="21"/>
              </w:rPr>
              <w:t>A</w:t>
            </w:r>
          </w:p>
        </w:tc>
        <w:tc>
          <w:tcPr>
            <w:tcW w:w="1134" w:type="dxa"/>
            <w:tcBorders>
              <w:top w:val="single" w:sz="6" w:space="0" w:color="auto"/>
              <w:left w:val="single" w:sz="6" w:space="0" w:color="auto"/>
              <w:bottom w:val="single" w:sz="6" w:space="0" w:color="auto"/>
              <w:right w:val="single" w:sz="6" w:space="0" w:color="auto"/>
            </w:tcBorders>
            <w:vAlign w:val="center"/>
          </w:tcPr>
          <w:p w14:paraId="25E9D5BA" w14:textId="5062F0D7" w:rsidR="00107F15" w:rsidRPr="003B1ABE" w:rsidRDefault="00107F15" w:rsidP="00107F15">
            <w:pPr>
              <w:tabs>
                <w:tab w:val="left" w:pos="994"/>
              </w:tabs>
              <w:spacing w:line="240" w:lineRule="auto"/>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4</w:t>
            </w:r>
            <w:r w:rsidRPr="003B1ABE">
              <w:rPr>
                <w:rFonts w:asciiTheme="minorEastAsia" w:eastAsiaTheme="minorEastAsia" w:hAnsiTheme="minorEastAsia" w:hint="eastAsia"/>
                <w:color w:val="000000"/>
                <w:szCs w:val="21"/>
              </w:rPr>
              <w:t>路</w:t>
            </w:r>
          </w:p>
        </w:tc>
        <w:tc>
          <w:tcPr>
            <w:tcW w:w="1984" w:type="dxa"/>
            <w:tcBorders>
              <w:top w:val="single" w:sz="6" w:space="0" w:color="auto"/>
              <w:left w:val="single" w:sz="6" w:space="0" w:color="auto"/>
              <w:bottom w:val="single" w:sz="6" w:space="0" w:color="auto"/>
              <w:right w:val="single" w:sz="6" w:space="0" w:color="auto"/>
            </w:tcBorders>
            <w:vAlign w:val="center"/>
          </w:tcPr>
          <w:p w14:paraId="16B8FB64" w14:textId="77777777" w:rsidR="00107F15" w:rsidRPr="003B1ABE" w:rsidRDefault="00107F15" w:rsidP="00107F15">
            <w:pPr>
              <w:tabs>
                <w:tab w:val="left" w:pos="994"/>
              </w:tabs>
              <w:spacing w:line="240" w:lineRule="auto"/>
              <w:ind w:right="210"/>
              <w:jc w:val="center"/>
              <w:rPr>
                <w:rFonts w:asciiTheme="minorEastAsia" w:eastAsiaTheme="minorEastAsia" w:hAnsiTheme="minorEastAsia"/>
                <w:color w:val="000000"/>
                <w:szCs w:val="21"/>
              </w:rPr>
            </w:pPr>
            <w:r w:rsidRPr="003B1ABE">
              <w:rPr>
                <w:rFonts w:asciiTheme="minorEastAsia" w:eastAsiaTheme="minorEastAsia" w:hAnsiTheme="minorEastAsia" w:hint="eastAsia"/>
                <w:color w:val="000000"/>
                <w:szCs w:val="21"/>
              </w:rPr>
              <w:t>显示每个回路电压、电流</w:t>
            </w:r>
          </w:p>
        </w:tc>
        <w:tc>
          <w:tcPr>
            <w:tcW w:w="2621" w:type="dxa"/>
            <w:tcBorders>
              <w:top w:val="single" w:sz="6" w:space="0" w:color="auto"/>
              <w:left w:val="single" w:sz="6" w:space="0" w:color="auto"/>
              <w:bottom w:val="single" w:sz="6" w:space="0" w:color="auto"/>
              <w:right w:val="single" w:sz="12" w:space="0" w:color="auto"/>
            </w:tcBorders>
            <w:vAlign w:val="center"/>
          </w:tcPr>
          <w:p w14:paraId="5190F55B" w14:textId="77777777" w:rsidR="00107F15" w:rsidRPr="003B1ABE" w:rsidRDefault="00107F15" w:rsidP="00107F15">
            <w:pPr>
              <w:tabs>
                <w:tab w:val="left" w:pos="994"/>
              </w:tabs>
              <w:spacing w:line="240" w:lineRule="auto"/>
              <w:jc w:val="center"/>
              <w:rPr>
                <w:rFonts w:asciiTheme="minorEastAsia" w:eastAsiaTheme="minorEastAsia" w:hAnsiTheme="minorEastAsia"/>
                <w:color w:val="000000"/>
                <w:szCs w:val="21"/>
              </w:rPr>
            </w:pPr>
            <w:r w:rsidRPr="003B1ABE">
              <w:rPr>
                <w:rFonts w:asciiTheme="minorEastAsia" w:eastAsiaTheme="minorEastAsia" w:hAnsiTheme="minorEastAsia" w:hint="eastAsia"/>
                <w:color w:val="000000"/>
                <w:szCs w:val="21"/>
              </w:rPr>
              <w:t>断路器采用ABB、西门子施耐德品牌</w:t>
            </w:r>
          </w:p>
        </w:tc>
      </w:tr>
      <w:tr w:rsidR="00107F15" w:rsidRPr="003B1ABE" w14:paraId="02FCE534" w14:textId="77777777" w:rsidTr="00DB0A51">
        <w:trPr>
          <w:cantSplit/>
          <w:trHeight w:val="553"/>
        </w:trPr>
        <w:tc>
          <w:tcPr>
            <w:tcW w:w="817" w:type="dxa"/>
            <w:tcBorders>
              <w:top w:val="single" w:sz="6" w:space="0" w:color="auto"/>
              <w:left w:val="single" w:sz="12" w:space="0" w:color="auto"/>
              <w:bottom w:val="single" w:sz="6" w:space="0" w:color="auto"/>
              <w:right w:val="single" w:sz="6" w:space="0" w:color="auto"/>
            </w:tcBorders>
            <w:vAlign w:val="center"/>
          </w:tcPr>
          <w:p w14:paraId="3F8E13B5" w14:textId="5F321566" w:rsidR="00107F15" w:rsidRPr="003B1ABE" w:rsidRDefault="00107F15" w:rsidP="00107F15">
            <w:pPr>
              <w:tabs>
                <w:tab w:val="left" w:pos="994"/>
              </w:tabs>
              <w:spacing w:line="240" w:lineRule="auto"/>
              <w:jc w:val="center"/>
              <w:rPr>
                <w:rFonts w:asciiTheme="minorEastAsia" w:eastAsiaTheme="minorEastAsia" w:hAnsiTheme="minorEastAsia"/>
                <w:color w:val="000000"/>
                <w:szCs w:val="21"/>
              </w:rPr>
            </w:pPr>
            <w:r w:rsidRPr="003B1ABE">
              <w:rPr>
                <w:rFonts w:asciiTheme="minorEastAsia" w:eastAsiaTheme="minorEastAsia" w:hAnsiTheme="minorEastAsia" w:hint="eastAsia"/>
                <w:color w:val="000000"/>
                <w:szCs w:val="21"/>
              </w:rPr>
              <w:t>4</w:t>
            </w:r>
          </w:p>
        </w:tc>
        <w:tc>
          <w:tcPr>
            <w:tcW w:w="1134" w:type="dxa"/>
            <w:tcBorders>
              <w:top w:val="single" w:sz="6" w:space="0" w:color="auto"/>
              <w:left w:val="single" w:sz="6" w:space="0" w:color="auto"/>
              <w:bottom w:val="single" w:sz="6" w:space="0" w:color="auto"/>
              <w:right w:val="single" w:sz="6" w:space="0" w:color="auto"/>
            </w:tcBorders>
            <w:vAlign w:val="center"/>
          </w:tcPr>
          <w:p w14:paraId="4896D2A8" w14:textId="77777777" w:rsidR="00107F15" w:rsidRPr="003B1ABE" w:rsidRDefault="00107F15" w:rsidP="00107F15">
            <w:pPr>
              <w:tabs>
                <w:tab w:val="left" w:pos="994"/>
              </w:tabs>
              <w:spacing w:line="240" w:lineRule="auto"/>
              <w:jc w:val="center"/>
              <w:rPr>
                <w:rFonts w:asciiTheme="minorEastAsia" w:eastAsiaTheme="minorEastAsia" w:hAnsiTheme="minorEastAsia"/>
                <w:color w:val="000000"/>
                <w:szCs w:val="21"/>
              </w:rPr>
            </w:pPr>
            <w:r w:rsidRPr="003B1ABE">
              <w:rPr>
                <w:rFonts w:asciiTheme="minorEastAsia" w:eastAsiaTheme="minorEastAsia" w:hAnsiTheme="minorEastAsia"/>
                <w:color w:val="000000"/>
                <w:szCs w:val="21"/>
              </w:rPr>
              <w:t>电池巡检装置</w:t>
            </w:r>
          </w:p>
        </w:tc>
        <w:tc>
          <w:tcPr>
            <w:tcW w:w="1418" w:type="dxa"/>
            <w:tcBorders>
              <w:top w:val="single" w:sz="6" w:space="0" w:color="auto"/>
              <w:left w:val="single" w:sz="6" w:space="0" w:color="auto"/>
              <w:bottom w:val="single" w:sz="6" w:space="0" w:color="auto"/>
              <w:right w:val="single" w:sz="6" w:space="0" w:color="auto"/>
            </w:tcBorders>
            <w:vAlign w:val="center"/>
          </w:tcPr>
          <w:p w14:paraId="5D1C50F2" w14:textId="77777777" w:rsidR="00107F15" w:rsidRPr="003B1ABE" w:rsidRDefault="00107F15" w:rsidP="00107F15">
            <w:pPr>
              <w:tabs>
                <w:tab w:val="left" w:pos="994"/>
              </w:tabs>
              <w:spacing w:line="240" w:lineRule="auto"/>
              <w:jc w:val="center"/>
              <w:rPr>
                <w:rFonts w:asciiTheme="minorEastAsia" w:eastAsiaTheme="minorEastAsia" w:hAnsiTheme="minorEastAsia"/>
                <w:color w:val="000000"/>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225A2C8E" w14:textId="77777777" w:rsidR="00107F15" w:rsidRPr="003B1ABE" w:rsidRDefault="00107F15" w:rsidP="00107F15">
            <w:pPr>
              <w:tabs>
                <w:tab w:val="left" w:pos="994"/>
              </w:tabs>
              <w:spacing w:line="240" w:lineRule="auto"/>
              <w:jc w:val="center"/>
              <w:rPr>
                <w:rFonts w:asciiTheme="minorEastAsia" w:eastAsiaTheme="minorEastAsia" w:hAnsiTheme="minorEastAsia"/>
                <w:color w:val="000000"/>
                <w:szCs w:val="21"/>
              </w:rPr>
            </w:pPr>
            <w:r w:rsidRPr="003B1ABE">
              <w:rPr>
                <w:rFonts w:asciiTheme="minorEastAsia" w:eastAsiaTheme="minorEastAsia" w:hAnsiTheme="minorEastAsia" w:hint="eastAsia"/>
                <w:color w:val="000000"/>
                <w:szCs w:val="21"/>
              </w:rPr>
              <w:t>1套</w:t>
            </w:r>
          </w:p>
        </w:tc>
        <w:tc>
          <w:tcPr>
            <w:tcW w:w="1984" w:type="dxa"/>
            <w:tcBorders>
              <w:top w:val="single" w:sz="6" w:space="0" w:color="auto"/>
              <w:left w:val="single" w:sz="6" w:space="0" w:color="auto"/>
              <w:bottom w:val="single" w:sz="6" w:space="0" w:color="auto"/>
              <w:right w:val="single" w:sz="6" w:space="0" w:color="auto"/>
            </w:tcBorders>
            <w:vAlign w:val="center"/>
          </w:tcPr>
          <w:p w14:paraId="786C18DA" w14:textId="77777777" w:rsidR="00107F15" w:rsidRPr="003B1ABE" w:rsidRDefault="00107F15" w:rsidP="00107F15">
            <w:pPr>
              <w:tabs>
                <w:tab w:val="left" w:pos="994"/>
              </w:tabs>
              <w:spacing w:line="240" w:lineRule="auto"/>
              <w:ind w:right="210"/>
              <w:jc w:val="center"/>
              <w:rPr>
                <w:rFonts w:asciiTheme="minorEastAsia" w:eastAsiaTheme="minorEastAsia" w:hAnsiTheme="minorEastAsia"/>
                <w:color w:val="000000"/>
                <w:szCs w:val="21"/>
              </w:rPr>
            </w:pPr>
            <w:r w:rsidRPr="003B1ABE">
              <w:rPr>
                <w:rFonts w:asciiTheme="minorEastAsia" w:eastAsiaTheme="minorEastAsia" w:hAnsiTheme="minorEastAsia" w:hint="eastAsia"/>
                <w:color w:val="000000"/>
                <w:szCs w:val="21"/>
              </w:rPr>
              <w:t>采用7寸触摸屏</w:t>
            </w:r>
          </w:p>
        </w:tc>
        <w:tc>
          <w:tcPr>
            <w:tcW w:w="2621" w:type="dxa"/>
            <w:tcBorders>
              <w:top w:val="single" w:sz="6" w:space="0" w:color="auto"/>
              <w:left w:val="single" w:sz="6" w:space="0" w:color="auto"/>
              <w:bottom w:val="single" w:sz="6" w:space="0" w:color="auto"/>
              <w:right w:val="single" w:sz="12" w:space="0" w:color="auto"/>
            </w:tcBorders>
            <w:vAlign w:val="center"/>
          </w:tcPr>
          <w:p w14:paraId="66025828" w14:textId="77777777" w:rsidR="00107F15" w:rsidRPr="003B1ABE" w:rsidRDefault="00107F15" w:rsidP="00107F15">
            <w:pPr>
              <w:tabs>
                <w:tab w:val="left" w:pos="994"/>
              </w:tabs>
              <w:spacing w:line="240" w:lineRule="auto"/>
              <w:jc w:val="center"/>
              <w:rPr>
                <w:rFonts w:asciiTheme="minorEastAsia" w:eastAsiaTheme="minorEastAsia" w:hAnsiTheme="minorEastAsia"/>
                <w:color w:val="000000"/>
                <w:szCs w:val="21"/>
              </w:rPr>
            </w:pPr>
            <w:r w:rsidRPr="003B1ABE">
              <w:rPr>
                <w:rFonts w:asciiTheme="minorEastAsia" w:eastAsiaTheme="minorEastAsia" w:hAnsiTheme="minorEastAsia" w:hint="eastAsia"/>
                <w:color w:val="000000"/>
                <w:szCs w:val="21"/>
              </w:rPr>
              <w:t>采集单节电池、电压、内阻、容量、温度、电流等。</w:t>
            </w:r>
          </w:p>
        </w:tc>
      </w:tr>
      <w:tr w:rsidR="00107F15" w:rsidRPr="003B1ABE" w14:paraId="7962A51A" w14:textId="77777777" w:rsidTr="00DB0A51">
        <w:trPr>
          <w:cantSplit/>
          <w:trHeight w:val="553"/>
        </w:trPr>
        <w:tc>
          <w:tcPr>
            <w:tcW w:w="817" w:type="dxa"/>
            <w:tcBorders>
              <w:top w:val="single" w:sz="6" w:space="0" w:color="auto"/>
              <w:left w:val="single" w:sz="12" w:space="0" w:color="auto"/>
              <w:bottom w:val="single" w:sz="6" w:space="0" w:color="auto"/>
              <w:right w:val="single" w:sz="6" w:space="0" w:color="auto"/>
            </w:tcBorders>
            <w:vAlign w:val="center"/>
          </w:tcPr>
          <w:p w14:paraId="3AF1BA3B" w14:textId="1F6BCC4A" w:rsidR="00107F15" w:rsidRPr="003B1ABE" w:rsidRDefault="00107F15" w:rsidP="00107F15">
            <w:pPr>
              <w:tabs>
                <w:tab w:val="left" w:pos="994"/>
              </w:tabs>
              <w:spacing w:line="240" w:lineRule="auto"/>
              <w:jc w:val="center"/>
              <w:rPr>
                <w:rFonts w:asciiTheme="minorEastAsia" w:eastAsiaTheme="minorEastAsia" w:hAnsiTheme="minorEastAsia"/>
                <w:color w:val="000000"/>
                <w:szCs w:val="21"/>
              </w:rPr>
            </w:pPr>
            <w:r w:rsidRPr="003B1ABE">
              <w:rPr>
                <w:rFonts w:asciiTheme="minorEastAsia" w:eastAsiaTheme="minorEastAsia" w:hAnsiTheme="minorEastAsia" w:hint="eastAsia"/>
                <w:color w:val="000000"/>
                <w:szCs w:val="21"/>
              </w:rPr>
              <w:t>5</w:t>
            </w:r>
          </w:p>
        </w:tc>
        <w:tc>
          <w:tcPr>
            <w:tcW w:w="1134" w:type="dxa"/>
            <w:tcBorders>
              <w:top w:val="single" w:sz="6" w:space="0" w:color="auto"/>
              <w:left w:val="single" w:sz="6" w:space="0" w:color="auto"/>
              <w:bottom w:val="single" w:sz="6" w:space="0" w:color="auto"/>
              <w:right w:val="single" w:sz="6" w:space="0" w:color="auto"/>
            </w:tcBorders>
            <w:vAlign w:val="center"/>
          </w:tcPr>
          <w:p w14:paraId="66824811" w14:textId="77777777" w:rsidR="00107F15" w:rsidRPr="003B1ABE" w:rsidRDefault="00107F15" w:rsidP="00107F15">
            <w:pPr>
              <w:tabs>
                <w:tab w:val="left" w:pos="994"/>
              </w:tabs>
              <w:spacing w:line="240" w:lineRule="auto"/>
              <w:jc w:val="center"/>
              <w:rPr>
                <w:rFonts w:asciiTheme="minorEastAsia" w:eastAsiaTheme="minorEastAsia" w:hAnsiTheme="minorEastAsia"/>
                <w:color w:val="000000"/>
                <w:szCs w:val="21"/>
              </w:rPr>
            </w:pPr>
            <w:r w:rsidRPr="003B1ABE">
              <w:rPr>
                <w:rFonts w:asciiTheme="minorEastAsia" w:eastAsiaTheme="minorEastAsia" w:hAnsiTheme="minorEastAsia"/>
                <w:color w:val="000000"/>
                <w:szCs w:val="21"/>
              </w:rPr>
              <w:t>总监控</w:t>
            </w:r>
          </w:p>
        </w:tc>
        <w:tc>
          <w:tcPr>
            <w:tcW w:w="1418" w:type="dxa"/>
            <w:tcBorders>
              <w:top w:val="single" w:sz="6" w:space="0" w:color="auto"/>
              <w:left w:val="single" w:sz="6" w:space="0" w:color="auto"/>
              <w:bottom w:val="single" w:sz="6" w:space="0" w:color="auto"/>
              <w:right w:val="single" w:sz="6" w:space="0" w:color="auto"/>
            </w:tcBorders>
            <w:vAlign w:val="center"/>
          </w:tcPr>
          <w:p w14:paraId="2F13B4D4" w14:textId="77777777" w:rsidR="00107F15" w:rsidRPr="003B1ABE" w:rsidRDefault="00107F15" w:rsidP="00107F15">
            <w:pPr>
              <w:tabs>
                <w:tab w:val="left" w:pos="994"/>
              </w:tabs>
              <w:spacing w:line="240" w:lineRule="auto"/>
              <w:jc w:val="center"/>
              <w:rPr>
                <w:rFonts w:asciiTheme="minorEastAsia" w:eastAsiaTheme="minorEastAsia" w:hAnsiTheme="minorEastAsia"/>
                <w:color w:val="000000"/>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220CFE23" w14:textId="77777777" w:rsidR="00107F15" w:rsidRPr="003B1ABE" w:rsidRDefault="00107F15" w:rsidP="00107F15">
            <w:pPr>
              <w:tabs>
                <w:tab w:val="left" w:pos="994"/>
              </w:tabs>
              <w:spacing w:line="240" w:lineRule="auto"/>
              <w:jc w:val="center"/>
              <w:rPr>
                <w:rFonts w:asciiTheme="minorEastAsia" w:eastAsiaTheme="minorEastAsia" w:hAnsiTheme="minorEastAsia"/>
                <w:color w:val="000000"/>
                <w:szCs w:val="21"/>
              </w:rPr>
            </w:pPr>
            <w:r w:rsidRPr="003B1ABE">
              <w:rPr>
                <w:rFonts w:asciiTheme="minorEastAsia" w:eastAsiaTheme="minorEastAsia" w:hAnsiTheme="minorEastAsia" w:hint="eastAsia"/>
                <w:color w:val="000000"/>
                <w:szCs w:val="21"/>
              </w:rPr>
              <w:t>1套</w:t>
            </w:r>
          </w:p>
        </w:tc>
        <w:tc>
          <w:tcPr>
            <w:tcW w:w="1984" w:type="dxa"/>
            <w:tcBorders>
              <w:top w:val="single" w:sz="6" w:space="0" w:color="auto"/>
              <w:left w:val="single" w:sz="6" w:space="0" w:color="auto"/>
              <w:bottom w:val="single" w:sz="6" w:space="0" w:color="auto"/>
              <w:right w:val="single" w:sz="6" w:space="0" w:color="auto"/>
            </w:tcBorders>
            <w:vAlign w:val="center"/>
          </w:tcPr>
          <w:p w14:paraId="677E4560" w14:textId="77777777" w:rsidR="00107F15" w:rsidRPr="003B1ABE" w:rsidRDefault="00107F15" w:rsidP="00107F15">
            <w:pPr>
              <w:tabs>
                <w:tab w:val="left" w:pos="994"/>
              </w:tabs>
              <w:spacing w:line="240" w:lineRule="auto"/>
              <w:ind w:right="210"/>
              <w:jc w:val="center"/>
              <w:rPr>
                <w:rFonts w:asciiTheme="minorEastAsia" w:eastAsiaTheme="minorEastAsia" w:hAnsiTheme="minorEastAsia"/>
                <w:color w:val="000000"/>
                <w:szCs w:val="21"/>
              </w:rPr>
            </w:pPr>
            <w:r w:rsidRPr="003B1ABE">
              <w:rPr>
                <w:rFonts w:asciiTheme="minorEastAsia" w:eastAsiaTheme="minorEastAsia" w:hAnsiTheme="minorEastAsia" w:hint="eastAsia"/>
                <w:color w:val="000000"/>
                <w:szCs w:val="21"/>
              </w:rPr>
              <w:t>采用7寸触摸屏</w:t>
            </w:r>
          </w:p>
        </w:tc>
        <w:tc>
          <w:tcPr>
            <w:tcW w:w="2621" w:type="dxa"/>
            <w:tcBorders>
              <w:top w:val="single" w:sz="6" w:space="0" w:color="auto"/>
              <w:left w:val="single" w:sz="6" w:space="0" w:color="auto"/>
              <w:bottom w:val="single" w:sz="6" w:space="0" w:color="auto"/>
              <w:right w:val="single" w:sz="12" w:space="0" w:color="auto"/>
            </w:tcBorders>
            <w:vAlign w:val="center"/>
          </w:tcPr>
          <w:p w14:paraId="72386AB5" w14:textId="77777777" w:rsidR="00107F15" w:rsidRPr="003B1ABE" w:rsidRDefault="00107F15" w:rsidP="00107F15">
            <w:pPr>
              <w:tabs>
                <w:tab w:val="left" w:pos="994"/>
              </w:tabs>
              <w:spacing w:line="240" w:lineRule="auto"/>
              <w:jc w:val="center"/>
              <w:rPr>
                <w:rFonts w:asciiTheme="minorEastAsia" w:eastAsiaTheme="minorEastAsia" w:hAnsiTheme="minorEastAsia"/>
                <w:color w:val="000000"/>
                <w:szCs w:val="21"/>
              </w:rPr>
            </w:pPr>
            <w:r w:rsidRPr="003B1ABE">
              <w:rPr>
                <w:rFonts w:asciiTheme="minorEastAsia" w:eastAsiaTheme="minorEastAsia" w:hAnsiTheme="minorEastAsia" w:hint="eastAsia"/>
                <w:color w:val="000000"/>
                <w:szCs w:val="21"/>
              </w:rPr>
              <w:t>采集控制不间断电源系统，后台控制。</w:t>
            </w:r>
          </w:p>
        </w:tc>
      </w:tr>
      <w:tr w:rsidR="00107F15" w:rsidRPr="003B1ABE" w14:paraId="0A8F7357" w14:textId="77777777" w:rsidTr="00DB0A51">
        <w:trPr>
          <w:cantSplit/>
          <w:trHeight w:val="553"/>
        </w:trPr>
        <w:tc>
          <w:tcPr>
            <w:tcW w:w="817" w:type="dxa"/>
            <w:tcBorders>
              <w:top w:val="single" w:sz="6" w:space="0" w:color="auto"/>
              <w:left w:val="single" w:sz="12" w:space="0" w:color="auto"/>
              <w:bottom w:val="single" w:sz="6" w:space="0" w:color="auto"/>
              <w:right w:val="single" w:sz="6" w:space="0" w:color="auto"/>
            </w:tcBorders>
            <w:vAlign w:val="center"/>
          </w:tcPr>
          <w:p w14:paraId="5864C051" w14:textId="0588EB62" w:rsidR="00107F15" w:rsidRPr="003B1ABE" w:rsidRDefault="00107F15" w:rsidP="00107F15">
            <w:pPr>
              <w:tabs>
                <w:tab w:val="left" w:pos="994"/>
              </w:tabs>
              <w:spacing w:line="240" w:lineRule="auto"/>
              <w:jc w:val="center"/>
              <w:rPr>
                <w:rFonts w:asciiTheme="minorEastAsia" w:eastAsiaTheme="minorEastAsia" w:hAnsiTheme="minorEastAsia"/>
                <w:color w:val="000000"/>
                <w:szCs w:val="21"/>
              </w:rPr>
            </w:pPr>
            <w:r w:rsidRPr="003B1ABE">
              <w:rPr>
                <w:rFonts w:asciiTheme="minorEastAsia" w:eastAsiaTheme="minorEastAsia" w:hAnsiTheme="minorEastAsia" w:hint="eastAsia"/>
                <w:color w:val="000000"/>
                <w:szCs w:val="21"/>
              </w:rPr>
              <w:t>6</w:t>
            </w:r>
          </w:p>
        </w:tc>
        <w:tc>
          <w:tcPr>
            <w:tcW w:w="1134" w:type="dxa"/>
            <w:tcBorders>
              <w:top w:val="single" w:sz="6" w:space="0" w:color="auto"/>
              <w:left w:val="single" w:sz="6" w:space="0" w:color="auto"/>
              <w:bottom w:val="single" w:sz="6" w:space="0" w:color="auto"/>
              <w:right w:val="single" w:sz="6" w:space="0" w:color="auto"/>
            </w:tcBorders>
            <w:vAlign w:val="center"/>
          </w:tcPr>
          <w:p w14:paraId="2C32D698" w14:textId="77777777" w:rsidR="00107F15" w:rsidRPr="003B1ABE" w:rsidRDefault="00107F15" w:rsidP="00107F15">
            <w:pPr>
              <w:tabs>
                <w:tab w:val="left" w:pos="994"/>
              </w:tabs>
              <w:spacing w:line="240" w:lineRule="auto"/>
              <w:jc w:val="center"/>
              <w:rPr>
                <w:rFonts w:asciiTheme="minorEastAsia" w:eastAsiaTheme="minorEastAsia" w:hAnsiTheme="minorEastAsia"/>
                <w:color w:val="000000"/>
                <w:szCs w:val="21"/>
              </w:rPr>
            </w:pPr>
            <w:r w:rsidRPr="003B1ABE">
              <w:rPr>
                <w:rFonts w:asciiTheme="minorEastAsia" w:eastAsiaTheme="minorEastAsia" w:hAnsiTheme="minorEastAsia"/>
                <w:color w:val="000000"/>
                <w:szCs w:val="21"/>
              </w:rPr>
              <w:t>充电模块</w:t>
            </w:r>
          </w:p>
        </w:tc>
        <w:tc>
          <w:tcPr>
            <w:tcW w:w="1418" w:type="dxa"/>
            <w:tcBorders>
              <w:top w:val="single" w:sz="6" w:space="0" w:color="auto"/>
              <w:left w:val="single" w:sz="6" w:space="0" w:color="auto"/>
              <w:bottom w:val="single" w:sz="6" w:space="0" w:color="auto"/>
              <w:right w:val="single" w:sz="6" w:space="0" w:color="auto"/>
            </w:tcBorders>
            <w:vAlign w:val="center"/>
          </w:tcPr>
          <w:p w14:paraId="355F3FAA" w14:textId="77777777" w:rsidR="00107F15" w:rsidRPr="003B1ABE" w:rsidRDefault="00107F15" w:rsidP="00107F15">
            <w:pPr>
              <w:tabs>
                <w:tab w:val="left" w:pos="994"/>
              </w:tabs>
              <w:spacing w:line="240" w:lineRule="auto"/>
              <w:jc w:val="center"/>
              <w:rPr>
                <w:rFonts w:asciiTheme="minorEastAsia" w:eastAsiaTheme="minorEastAsia" w:hAnsiTheme="minorEastAsia"/>
                <w:color w:val="000000"/>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221A2A50" w14:textId="77777777" w:rsidR="00107F15" w:rsidRPr="003B1ABE" w:rsidRDefault="00107F15" w:rsidP="00107F15">
            <w:pPr>
              <w:tabs>
                <w:tab w:val="left" w:pos="994"/>
              </w:tabs>
              <w:spacing w:line="240" w:lineRule="auto"/>
              <w:jc w:val="center"/>
              <w:rPr>
                <w:rFonts w:asciiTheme="minorEastAsia" w:eastAsiaTheme="minorEastAsia" w:hAnsiTheme="minorEastAsia"/>
                <w:color w:val="000000"/>
                <w:szCs w:val="21"/>
              </w:rPr>
            </w:pPr>
            <w:r w:rsidRPr="003B1ABE">
              <w:rPr>
                <w:rFonts w:asciiTheme="minorEastAsia" w:eastAsiaTheme="minorEastAsia" w:hAnsiTheme="minorEastAsia" w:hint="eastAsia"/>
                <w:color w:val="000000"/>
                <w:szCs w:val="21"/>
              </w:rPr>
              <w:t>1套</w:t>
            </w:r>
          </w:p>
        </w:tc>
        <w:tc>
          <w:tcPr>
            <w:tcW w:w="1984" w:type="dxa"/>
            <w:tcBorders>
              <w:top w:val="single" w:sz="6" w:space="0" w:color="auto"/>
              <w:left w:val="single" w:sz="6" w:space="0" w:color="auto"/>
              <w:bottom w:val="single" w:sz="6" w:space="0" w:color="auto"/>
              <w:right w:val="single" w:sz="6" w:space="0" w:color="auto"/>
            </w:tcBorders>
            <w:vAlign w:val="center"/>
          </w:tcPr>
          <w:p w14:paraId="60D5F276" w14:textId="77777777" w:rsidR="00107F15" w:rsidRPr="003B1ABE" w:rsidRDefault="00107F15" w:rsidP="00107F15">
            <w:pPr>
              <w:tabs>
                <w:tab w:val="left" w:pos="994"/>
              </w:tabs>
              <w:spacing w:line="240" w:lineRule="auto"/>
              <w:ind w:right="210"/>
              <w:jc w:val="center"/>
              <w:rPr>
                <w:rFonts w:asciiTheme="minorEastAsia" w:eastAsiaTheme="minorEastAsia" w:hAnsiTheme="minorEastAsia"/>
                <w:color w:val="000000"/>
                <w:szCs w:val="21"/>
              </w:rPr>
            </w:pPr>
            <w:r w:rsidRPr="003B1ABE">
              <w:rPr>
                <w:rFonts w:asciiTheme="minorEastAsia" w:eastAsiaTheme="minorEastAsia" w:hAnsiTheme="minorEastAsia" w:hint="eastAsia"/>
                <w:color w:val="000000"/>
                <w:szCs w:val="21"/>
              </w:rPr>
              <w:t>并机运行、带电热插拔。</w:t>
            </w:r>
          </w:p>
        </w:tc>
        <w:tc>
          <w:tcPr>
            <w:tcW w:w="2621" w:type="dxa"/>
            <w:tcBorders>
              <w:top w:val="single" w:sz="6" w:space="0" w:color="auto"/>
              <w:left w:val="single" w:sz="6" w:space="0" w:color="auto"/>
              <w:bottom w:val="single" w:sz="6" w:space="0" w:color="auto"/>
              <w:right w:val="single" w:sz="12" w:space="0" w:color="auto"/>
            </w:tcBorders>
            <w:vAlign w:val="center"/>
          </w:tcPr>
          <w:p w14:paraId="0AC389F0" w14:textId="77777777" w:rsidR="00107F15" w:rsidRPr="003B1ABE" w:rsidRDefault="00107F15" w:rsidP="00107F15">
            <w:pPr>
              <w:tabs>
                <w:tab w:val="left" w:pos="994"/>
              </w:tabs>
              <w:spacing w:line="240" w:lineRule="auto"/>
              <w:jc w:val="center"/>
              <w:rPr>
                <w:rFonts w:asciiTheme="minorEastAsia" w:eastAsiaTheme="minorEastAsia" w:hAnsiTheme="minorEastAsia"/>
                <w:color w:val="000000"/>
                <w:szCs w:val="21"/>
              </w:rPr>
            </w:pPr>
            <w:r w:rsidRPr="003B1ABE">
              <w:rPr>
                <w:rFonts w:asciiTheme="minorEastAsia" w:eastAsiaTheme="minorEastAsia" w:hAnsiTheme="minorEastAsia" w:hint="eastAsia"/>
                <w:color w:val="000000"/>
                <w:szCs w:val="21"/>
              </w:rPr>
              <w:t>显示电压、电流、温度，自动手动均浮</w:t>
            </w:r>
            <w:proofErr w:type="gramStart"/>
            <w:r w:rsidRPr="003B1ABE">
              <w:rPr>
                <w:rFonts w:asciiTheme="minorEastAsia" w:eastAsiaTheme="minorEastAsia" w:hAnsiTheme="minorEastAsia" w:hint="eastAsia"/>
                <w:color w:val="000000"/>
                <w:szCs w:val="21"/>
              </w:rPr>
              <w:t>充</w:t>
            </w:r>
            <w:proofErr w:type="gramEnd"/>
            <w:r w:rsidRPr="003B1ABE">
              <w:rPr>
                <w:rFonts w:asciiTheme="minorEastAsia" w:eastAsiaTheme="minorEastAsia" w:hAnsiTheme="minorEastAsia" w:hint="eastAsia"/>
                <w:color w:val="000000"/>
                <w:szCs w:val="21"/>
              </w:rPr>
              <w:t>。</w:t>
            </w:r>
          </w:p>
        </w:tc>
      </w:tr>
      <w:tr w:rsidR="00E762AE" w:rsidRPr="00E762AE" w14:paraId="682CC574" w14:textId="77777777" w:rsidTr="00DB0A51">
        <w:trPr>
          <w:cantSplit/>
        </w:trPr>
        <w:tc>
          <w:tcPr>
            <w:tcW w:w="817" w:type="dxa"/>
            <w:tcBorders>
              <w:top w:val="single" w:sz="6" w:space="0" w:color="auto"/>
              <w:left w:val="single" w:sz="12" w:space="0" w:color="auto"/>
              <w:bottom w:val="single" w:sz="6" w:space="0" w:color="auto"/>
              <w:right w:val="single" w:sz="6" w:space="0" w:color="auto"/>
            </w:tcBorders>
            <w:vAlign w:val="center"/>
          </w:tcPr>
          <w:p w14:paraId="3C487818" w14:textId="70BAC06D" w:rsidR="00107F15" w:rsidRPr="00E762AE" w:rsidRDefault="00107F15" w:rsidP="00107F15">
            <w:pPr>
              <w:tabs>
                <w:tab w:val="left" w:pos="994"/>
              </w:tabs>
              <w:spacing w:line="240" w:lineRule="auto"/>
              <w:jc w:val="center"/>
              <w:rPr>
                <w:rFonts w:asciiTheme="minorEastAsia" w:eastAsiaTheme="minorEastAsia" w:hAnsiTheme="minorEastAsia"/>
                <w:szCs w:val="21"/>
              </w:rPr>
            </w:pPr>
            <w:r w:rsidRPr="00E762AE">
              <w:rPr>
                <w:rFonts w:asciiTheme="minorEastAsia" w:eastAsiaTheme="minorEastAsia" w:hAnsiTheme="minorEastAsia" w:hint="eastAsia"/>
                <w:szCs w:val="21"/>
              </w:rPr>
              <w:t>7</w:t>
            </w:r>
          </w:p>
        </w:tc>
        <w:tc>
          <w:tcPr>
            <w:tcW w:w="1134" w:type="dxa"/>
            <w:tcBorders>
              <w:top w:val="single" w:sz="6" w:space="0" w:color="auto"/>
              <w:left w:val="single" w:sz="6" w:space="0" w:color="auto"/>
              <w:bottom w:val="single" w:sz="6" w:space="0" w:color="auto"/>
              <w:right w:val="single" w:sz="6" w:space="0" w:color="auto"/>
            </w:tcBorders>
            <w:vAlign w:val="center"/>
          </w:tcPr>
          <w:p w14:paraId="4333FFFE" w14:textId="77777777" w:rsidR="00107F15" w:rsidRPr="00E762AE" w:rsidRDefault="00107F15" w:rsidP="00107F15">
            <w:pPr>
              <w:tabs>
                <w:tab w:val="left" w:pos="994"/>
              </w:tabs>
              <w:spacing w:line="240" w:lineRule="auto"/>
              <w:jc w:val="center"/>
              <w:rPr>
                <w:rFonts w:asciiTheme="minorEastAsia" w:eastAsiaTheme="minorEastAsia" w:hAnsiTheme="minorEastAsia"/>
                <w:szCs w:val="21"/>
              </w:rPr>
            </w:pPr>
            <w:r w:rsidRPr="00E762AE">
              <w:rPr>
                <w:rFonts w:asciiTheme="minorEastAsia" w:eastAsiaTheme="minorEastAsia" w:hAnsiTheme="minorEastAsia" w:hint="eastAsia"/>
                <w:szCs w:val="21"/>
              </w:rPr>
              <w:t>电池</w:t>
            </w:r>
          </w:p>
        </w:tc>
        <w:tc>
          <w:tcPr>
            <w:tcW w:w="1418" w:type="dxa"/>
            <w:tcBorders>
              <w:top w:val="single" w:sz="6" w:space="0" w:color="auto"/>
              <w:left w:val="single" w:sz="6" w:space="0" w:color="auto"/>
              <w:bottom w:val="single" w:sz="6" w:space="0" w:color="auto"/>
              <w:right w:val="single" w:sz="6" w:space="0" w:color="auto"/>
            </w:tcBorders>
            <w:vAlign w:val="center"/>
          </w:tcPr>
          <w:p w14:paraId="3CF093DB" w14:textId="38B5461B" w:rsidR="00107F15" w:rsidRPr="00E762AE" w:rsidRDefault="00107F15" w:rsidP="00107F15">
            <w:pPr>
              <w:tabs>
                <w:tab w:val="left" w:pos="994"/>
              </w:tabs>
              <w:spacing w:line="240" w:lineRule="auto"/>
              <w:jc w:val="center"/>
              <w:rPr>
                <w:rFonts w:asciiTheme="minorEastAsia" w:eastAsiaTheme="minorEastAsia" w:hAnsiTheme="minorEastAsia"/>
                <w:szCs w:val="21"/>
              </w:rPr>
            </w:pPr>
            <w:r w:rsidRPr="00E762AE">
              <w:rPr>
                <w:rFonts w:asciiTheme="minorEastAsia" w:eastAsiaTheme="minorEastAsia" w:hAnsiTheme="minorEastAsia"/>
                <w:szCs w:val="21"/>
                <w:u w:val="single"/>
              </w:rPr>
              <w:t>XX</w:t>
            </w:r>
            <w:r w:rsidRPr="00E762AE">
              <w:rPr>
                <w:rFonts w:asciiTheme="minorEastAsia" w:eastAsiaTheme="minorEastAsia" w:hAnsiTheme="minorEastAsia"/>
                <w:szCs w:val="21"/>
              </w:rPr>
              <w:t>AH ,</w:t>
            </w:r>
            <w:r w:rsidRPr="00E762AE">
              <w:rPr>
                <w:rFonts w:asciiTheme="minorEastAsia" w:eastAsiaTheme="minorEastAsia" w:hAnsiTheme="minorEastAsia" w:hint="eastAsia"/>
                <w:szCs w:val="21"/>
              </w:rPr>
              <w:t xml:space="preserve"> </w:t>
            </w:r>
            <w:r w:rsidRPr="00E762AE">
              <w:rPr>
                <w:rFonts w:asciiTheme="minorEastAsia" w:eastAsiaTheme="minorEastAsia" w:hAnsiTheme="minorEastAsia" w:hint="eastAsia"/>
                <w:szCs w:val="21"/>
              </w:rPr>
              <w:t>后备</w:t>
            </w:r>
            <w:r w:rsidRPr="00E762AE">
              <w:rPr>
                <w:rFonts w:asciiTheme="minorEastAsia" w:eastAsiaTheme="minorEastAsia" w:hAnsiTheme="minorEastAsia" w:hint="eastAsia"/>
                <w:szCs w:val="21"/>
              </w:rPr>
              <w:t>带负载</w:t>
            </w:r>
            <w:r w:rsidRPr="00E762AE">
              <w:rPr>
                <w:rFonts w:asciiTheme="minorEastAsia" w:eastAsiaTheme="minorEastAsia" w:hAnsiTheme="minorEastAsia" w:hint="eastAsia"/>
                <w:szCs w:val="21"/>
              </w:rPr>
              <w:t>时间</w:t>
            </w:r>
            <w:r w:rsidRPr="00E762AE">
              <w:rPr>
                <w:rFonts w:asciiTheme="minorEastAsia" w:eastAsiaTheme="minorEastAsia" w:hAnsiTheme="minorEastAsia" w:hint="eastAsia"/>
                <w:szCs w:val="21"/>
              </w:rPr>
              <w:t>不低于12h</w:t>
            </w:r>
            <w:r w:rsidRPr="00E762AE">
              <w:rPr>
                <w:rFonts w:asciiTheme="minorEastAsia" w:eastAsiaTheme="minorEastAsia" w:hAnsiTheme="minorEastAsia"/>
                <w:szCs w:val="21"/>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14:paraId="74651791" w14:textId="3684069E" w:rsidR="00107F15" w:rsidRPr="00E762AE" w:rsidRDefault="00107F15" w:rsidP="00107F15">
            <w:pPr>
              <w:tabs>
                <w:tab w:val="left" w:pos="994"/>
              </w:tabs>
              <w:spacing w:line="240" w:lineRule="auto"/>
              <w:jc w:val="center"/>
              <w:rPr>
                <w:rFonts w:asciiTheme="minorEastAsia" w:eastAsiaTheme="minorEastAsia" w:hAnsiTheme="minorEastAsia"/>
                <w:szCs w:val="21"/>
              </w:rPr>
            </w:pPr>
            <w:r w:rsidRPr="00E762AE">
              <w:rPr>
                <w:rFonts w:asciiTheme="minorEastAsia" w:eastAsiaTheme="minorEastAsia" w:hAnsiTheme="minorEastAsia" w:hint="eastAsia"/>
                <w:szCs w:val="21"/>
              </w:rPr>
              <w:t>1套</w:t>
            </w:r>
          </w:p>
        </w:tc>
        <w:tc>
          <w:tcPr>
            <w:tcW w:w="1984" w:type="dxa"/>
            <w:tcBorders>
              <w:top w:val="single" w:sz="6" w:space="0" w:color="auto"/>
              <w:left w:val="single" w:sz="6" w:space="0" w:color="auto"/>
              <w:bottom w:val="single" w:sz="6" w:space="0" w:color="auto"/>
              <w:right w:val="single" w:sz="6" w:space="0" w:color="auto"/>
            </w:tcBorders>
            <w:vAlign w:val="center"/>
          </w:tcPr>
          <w:p w14:paraId="6545FBCD" w14:textId="77777777" w:rsidR="00107F15" w:rsidRPr="00E762AE" w:rsidRDefault="00107F15" w:rsidP="00107F15">
            <w:pPr>
              <w:tabs>
                <w:tab w:val="left" w:pos="994"/>
              </w:tabs>
              <w:spacing w:line="240" w:lineRule="auto"/>
              <w:ind w:right="210"/>
              <w:jc w:val="center"/>
              <w:rPr>
                <w:rFonts w:asciiTheme="minorEastAsia" w:eastAsiaTheme="minorEastAsia" w:hAnsiTheme="minorEastAsia"/>
                <w:szCs w:val="21"/>
              </w:rPr>
            </w:pPr>
            <w:r w:rsidRPr="00E762AE">
              <w:rPr>
                <w:rFonts w:asciiTheme="minorEastAsia" w:eastAsiaTheme="minorEastAsia" w:hAnsiTheme="minorEastAsia" w:hint="eastAsia"/>
                <w:szCs w:val="21"/>
              </w:rPr>
              <w:t>铅酸免维护</w:t>
            </w:r>
          </w:p>
        </w:tc>
        <w:tc>
          <w:tcPr>
            <w:tcW w:w="2621" w:type="dxa"/>
            <w:tcBorders>
              <w:top w:val="single" w:sz="6" w:space="0" w:color="auto"/>
              <w:left w:val="single" w:sz="6" w:space="0" w:color="auto"/>
              <w:bottom w:val="single" w:sz="6" w:space="0" w:color="auto"/>
              <w:right w:val="single" w:sz="12" w:space="0" w:color="auto"/>
            </w:tcBorders>
            <w:vAlign w:val="center"/>
          </w:tcPr>
          <w:p w14:paraId="48D9D77E" w14:textId="6E22BC1A" w:rsidR="00107F15" w:rsidRPr="00E762AE" w:rsidRDefault="00107F15" w:rsidP="00107F15">
            <w:pPr>
              <w:tabs>
                <w:tab w:val="left" w:pos="994"/>
              </w:tabs>
              <w:spacing w:line="240" w:lineRule="auto"/>
              <w:jc w:val="center"/>
              <w:rPr>
                <w:rFonts w:asciiTheme="minorEastAsia" w:eastAsiaTheme="minorEastAsia" w:hAnsiTheme="minorEastAsia"/>
                <w:szCs w:val="21"/>
              </w:rPr>
            </w:pPr>
            <w:r w:rsidRPr="00E762AE">
              <w:rPr>
                <w:rFonts w:asciiTheme="minorEastAsia" w:eastAsiaTheme="minorEastAsia" w:hAnsiTheme="minorEastAsia" w:hint="eastAsia"/>
                <w:szCs w:val="21"/>
              </w:rPr>
              <w:t>电池品牌：美国动持、德国阳光、英国</w:t>
            </w:r>
            <w:proofErr w:type="gramStart"/>
            <w:r w:rsidRPr="00E762AE">
              <w:rPr>
                <w:rFonts w:asciiTheme="minorEastAsia" w:eastAsiaTheme="minorEastAsia" w:hAnsiTheme="minorEastAsia" w:hint="eastAsia"/>
                <w:szCs w:val="21"/>
              </w:rPr>
              <w:t>柯咖姆</w:t>
            </w:r>
            <w:proofErr w:type="gramEnd"/>
            <w:r w:rsidRPr="00E762AE">
              <w:rPr>
                <w:rFonts w:asciiTheme="minorEastAsia" w:eastAsiaTheme="minorEastAsia" w:hAnsiTheme="minorEastAsia" w:hint="eastAsia"/>
                <w:szCs w:val="21"/>
              </w:rPr>
              <w:t>；质保6年</w:t>
            </w:r>
            <w:r w:rsidRPr="00E762AE">
              <w:rPr>
                <w:rFonts w:asciiTheme="minorEastAsia" w:eastAsiaTheme="minorEastAsia" w:hAnsiTheme="minorEastAsia"/>
                <w:szCs w:val="21"/>
              </w:rPr>
              <w:t xml:space="preserve"> </w:t>
            </w:r>
          </w:p>
        </w:tc>
      </w:tr>
      <w:tr w:rsidR="00E762AE" w:rsidRPr="00E762AE" w14:paraId="0A528BE6" w14:textId="77777777" w:rsidTr="00DB0A51">
        <w:trPr>
          <w:cantSplit/>
        </w:trPr>
        <w:tc>
          <w:tcPr>
            <w:tcW w:w="817" w:type="dxa"/>
            <w:tcBorders>
              <w:top w:val="single" w:sz="6" w:space="0" w:color="auto"/>
              <w:left w:val="single" w:sz="12" w:space="0" w:color="auto"/>
              <w:bottom w:val="single" w:sz="6" w:space="0" w:color="auto"/>
              <w:right w:val="single" w:sz="6" w:space="0" w:color="auto"/>
            </w:tcBorders>
            <w:vAlign w:val="center"/>
          </w:tcPr>
          <w:p w14:paraId="189FD453" w14:textId="47750DC8" w:rsidR="00107F15" w:rsidRPr="00E762AE" w:rsidRDefault="00107F15" w:rsidP="00107F15">
            <w:pPr>
              <w:tabs>
                <w:tab w:val="left" w:pos="994"/>
              </w:tabs>
              <w:spacing w:line="240" w:lineRule="auto"/>
              <w:jc w:val="center"/>
              <w:rPr>
                <w:rFonts w:asciiTheme="minorEastAsia" w:eastAsiaTheme="minorEastAsia" w:hAnsiTheme="minorEastAsia"/>
                <w:szCs w:val="21"/>
              </w:rPr>
            </w:pPr>
            <w:r w:rsidRPr="00E762AE">
              <w:rPr>
                <w:rFonts w:asciiTheme="minorEastAsia" w:eastAsiaTheme="minorEastAsia" w:hAnsiTheme="minorEastAsia" w:hint="eastAsia"/>
                <w:szCs w:val="21"/>
              </w:rPr>
              <w:t>8</w:t>
            </w:r>
          </w:p>
        </w:tc>
        <w:tc>
          <w:tcPr>
            <w:tcW w:w="1134" w:type="dxa"/>
            <w:tcBorders>
              <w:top w:val="single" w:sz="6" w:space="0" w:color="auto"/>
              <w:left w:val="single" w:sz="6" w:space="0" w:color="auto"/>
              <w:bottom w:val="single" w:sz="6" w:space="0" w:color="auto"/>
              <w:right w:val="single" w:sz="6" w:space="0" w:color="auto"/>
            </w:tcBorders>
            <w:vAlign w:val="center"/>
          </w:tcPr>
          <w:p w14:paraId="46A13E2E" w14:textId="77777777" w:rsidR="00107F15" w:rsidRPr="00E762AE" w:rsidRDefault="00107F15" w:rsidP="00107F15">
            <w:pPr>
              <w:tabs>
                <w:tab w:val="left" w:pos="994"/>
              </w:tabs>
              <w:spacing w:line="240" w:lineRule="auto"/>
              <w:jc w:val="center"/>
              <w:rPr>
                <w:rFonts w:asciiTheme="minorEastAsia" w:eastAsiaTheme="minorEastAsia" w:hAnsiTheme="minorEastAsia"/>
                <w:szCs w:val="21"/>
              </w:rPr>
            </w:pPr>
            <w:r w:rsidRPr="00E762AE">
              <w:rPr>
                <w:rFonts w:asciiTheme="minorEastAsia" w:eastAsiaTheme="minorEastAsia" w:hAnsiTheme="minorEastAsia" w:hint="eastAsia"/>
                <w:szCs w:val="21"/>
              </w:rPr>
              <w:t>柜体</w:t>
            </w:r>
          </w:p>
        </w:tc>
        <w:tc>
          <w:tcPr>
            <w:tcW w:w="1418" w:type="dxa"/>
            <w:tcBorders>
              <w:top w:val="single" w:sz="6" w:space="0" w:color="auto"/>
              <w:left w:val="single" w:sz="6" w:space="0" w:color="auto"/>
              <w:bottom w:val="single" w:sz="6" w:space="0" w:color="auto"/>
              <w:right w:val="single" w:sz="6" w:space="0" w:color="auto"/>
            </w:tcBorders>
            <w:vAlign w:val="center"/>
          </w:tcPr>
          <w:p w14:paraId="32DB563C" w14:textId="77777777" w:rsidR="00107F15" w:rsidRPr="00E762AE" w:rsidRDefault="00107F15" w:rsidP="00107F15">
            <w:pPr>
              <w:tabs>
                <w:tab w:val="left" w:pos="994"/>
              </w:tabs>
              <w:spacing w:line="240" w:lineRule="auto"/>
              <w:jc w:val="center"/>
              <w:rPr>
                <w:rFonts w:asciiTheme="minorEastAsia" w:eastAsiaTheme="minorEastAsia" w:hAnsiTheme="minorEastAsia"/>
                <w:szCs w:val="21"/>
              </w:rPr>
            </w:pPr>
            <w:r w:rsidRPr="00E762AE">
              <w:rPr>
                <w:rFonts w:asciiTheme="minorEastAsia" w:eastAsiaTheme="minorEastAsia" w:hAnsiTheme="minorEastAsia" w:hint="eastAsia"/>
                <w:szCs w:val="21"/>
              </w:rPr>
              <w:t>2260*800*600</w:t>
            </w:r>
          </w:p>
        </w:tc>
        <w:tc>
          <w:tcPr>
            <w:tcW w:w="1134" w:type="dxa"/>
            <w:tcBorders>
              <w:top w:val="single" w:sz="6" w:space="0" w:color="auto"/>
              <w:left w:val="single" w:sz="6" w:space="0" w:color="auto"/>
              <w:bottom w:val="single" w:sz="6" w:space="0" w:color="auto"/>
              <w:right w:val="single" w:sz="6" w:space="0" w:color="auto"/>
            </w:tcBorders>
            <w:vAlign w:val="center"/>
          </w:tcPr>
          <w:p w14:paraId="23880860" w14:textId="77777777" w:rsidR="00107F15" w:rsidRPr="00E762AE" w:rsidRDefault="00107F15" w:rsidP="00107F15">
            <w:pPr>
              <w:tabs>
                <w:tab w:val="left" w:pos="994"/>
              </w:tabs>
              <w:spacing w:line="240" w:lineRule="auto"/>
              <w:jc w:val="center"/>
              <w:rPr>
                <w:rFonts w:asciiTheme="minorEastAsia" w:eastAsiaTheme="minorEastAsia" w:hAnsiTheme="minorEastAsia"/>
                <w:szCs w:val="21"/>
              </w:rPr>
            </w:pPr>
            <w:r w:rsidRPr="00E762AE">
              <w:rPr>
                <w:rFonts w:asciiTheme="minorEastAsia" w:eastAsiaTheme="minorEastAsia" w:hAnsiTheme="minorEastAsia" w:hint="eastAsia"/>
                <w:szCs w:val="21"/>
              </w:rPr>
              <w:t>不少于2面</w:t>
            </w:r>
          </w:p>
        </w:tc>
        <w:tc>
          <w:tcPr>
            <w:tcW w:w="1984" w:type="dxa"/>
            <w:tcBorders>
              <w:top w:val="single" w:sz="6" w:space="0" w:color="auto"/>
              <w:left w:val="single" w:sz="6" w:space="0" w:color="auto"/>
              <w:bottom w:val="single" w:sz="6" w:space="0" w:color="auto"/>
              <w:right w:val="single" w:sz="6" w:space="0" w:color="auto"/>
            </w:tcBorders>
            <w:vAlign w:val="center"/>
          </w:tcPr>
          <w:p w14:paraId="34B616C7" w14:textId="77777777" w:rsidR="00107F15" w:rsidRPr="00E762AE" w:rsidRDefault="00107F15" w:rsidP="00107F15">
            <w:pPr>
              <w:tabs>
                <w:tab w:val="left" w:pos="994"/>
              </w:tabs>
              <w:spacing w:line="240" w:lineRule="auto"/>
              <w:ind w:right="210"/>
              <w:jc w:val="center"/>
              <w:rPr>
                <w:rFonts w:asciiTheme="minorEastAsia" w:eastAsiaTheme="minorEastAsia" w:hAnsiTheme="minorEastAsia"/>
                <w:szCs w:val="21"/>
              </w:rPr>
            </w:pPr>
            <w:r w:rsidRPr="00E762AE">
              <w:rPr>
                <w:rFonts w:asciiTheme="minorEastAsia" w:eastAsiaTheme="minorEastAsia" w:hAnsiTheme="minorEastAsia" w:hint="eastAsia"/>
                <w:szCs w:val="21"/>
              </w:rPr>
              <w:t>采用C型材柜体</w:t>
            </w:r>
          </w:p>
        </w:tc>
        <w:tc>
          <w:tcPr>
            <w:tcW w:w="2621" w:type="dxa"/>
            <w:tcBorders>
              <w:top w:val="single" w:sz="6" w:space="0" w:color="auto"/>
              <w:left w:val="single" w:sz="6" w:space="0" w:color="auto"/>
              <w:bottom w:val="single" w:sz="6" w:space="0" w:color="auto"/>
              <w:right w:val="single" w:sz="12" w:space="0" w:color="auto"/>
            </w:tcBorders>
            <w:vAlign w:val="center"/>
          </w:tcPr>
          <w:p w14:paraId="4894AA35" w14:textId="77777777" w:rsidR="00107F15" w:rsidRPr="00E762AE" w:rsidRDefault="00107F15" w:rsidP="00107F15">
            <w:pPr>
              <w:tabs>
                <w:tab w:val="left" w:pos="994"/>
              </w:tabs>
              <w:spacing w:line="240" w:lineRule="auto"/>
              <w:jc w:val="center"/>
              <w:rPr>
                <w:rFonts w:asciiTheme="minorEastAsia" w:eastAsiaTheme="minorEastAsia" w:hAnsiTheme="minorEastAsia"/>
                <w:szCs w:val="21"/>
              </w:rPr>
            </w:pPr>
            <w:r w:rsidRPr="00E762AE">
              <w:rPr>
                <w:rFonts w:asciiTheme="minorEastAsia" w:eastAsiaTheme="minorEastAsia" w:hAnsiTheme="minorEastAsia" w:hint="eastAsia"/>
                <w:szCs w:val="21"/>
              </w:rPr>
              <w:t>防护等级：不低于IP30</w:t>
            </w:r>
          </w:p>
        </w:tc>
      </w:tr>
      <w:tr w:rsidR="00107F15" w:rsidRPr="00E762AE" w14:paraId="3099E8A5" w14:textId="77777777" w:rsidTr="00DB0A51">
        <w:trPr>
          <w:cantSplit/>
        </w:trPr>
        <w:tc>
          <w:tcPr>
            <w:tcW w:w="817" w:type="dxa"/>
            <w:tcBorders>
              <w:top w:val="single" w:sz="6" w:space="0" w:color="auto"/>
              <w:left w:val="single" w:sz="12" w:space="0" w:color="auto"/>
              <w:bottom w:val="single" w:sz="6" w:space="0" w:color="auto"/>
              <w:right w:val="single" w:sz="6" w:space="0" w:color="auto"/>
            </w:tcBorders>
            <w:vAlign w:val="center"/>
          </w:tcPr>
          <w:p w14:paraId="29D6A7D2" w14:textId="0F5FC189" w:rsidR="00107F15" w:rsidRPr="00E762AE" w:rsidRDefault="00107F15" w:rsidP="00107F15">
            <w:pPr>
              <w:tabs>
                <w:tab w:val="left" w:pos="994"/>
              </w:tabs>
              <w:spacing w:line="240" w:lineRule="auto"/>
              <w:jc w:val="center"/>
              <w:rPr>
                <w:rFonts w:asciiTheme="minorEastAsia" w:eastAsiaTheme="minorEastAsia" w:hAnsiTheme="minorEastAsia" w:hint="eastAsia"/>
                <w:szCs w:val="21"/>
              </w:rPr>
            </w:pPr>
            <w:r w:rsidRPr="00E762AE">
              <w:rPr>
                <w:rFonts w:asciiTheme="minorEastAsia" w:eastAsiaTheme="minorEastAsia" w:hAnsiTheme="minorEastAsia" w:hint="eastAsia"/>
                <w:szCs w:val="21"/>
              </w:rPr>
              <w:t>9</w:t>
            </w:r>
          </w:p>
        </w:tc>
        <w:tc>
          <w:tcPr>
            <w:tcW w:w="1134" w:type="dxa"/>
            <w:tcBorders>
              <w:top w:val="single" w:sz="6" w:space="0" w:color="auto"/>
              <w:left w:val="single" w:sz="6" w:space="0" w:color="auto"/>
              <w:bottom w:val="single" w:sz="6" w:space="0" w:color="auto"/>
              <w:right w:val="single" w:sz="6" w:space="0" w:color="auto"/>
            </w:tcBorders>
            <w:vAlign w:val="center"/>
          </w:tcPr>
          <w:p w14:paraId="2AF0FAA8" w14:textId="413573BF" w:rsidR="00107F15" w:rsidRPr="00E762AE" w:rsidRDefault="00107F15" w:rsidP="00107F15">
            <w:pPr>
              <w:tabs>
                <w:tab w:val="left" w:pos="994"/>
              </w:tabs>
              <w:spacing w:line="240" w:lineRule="auto"/>
              <w:jc w:val="center"/>
              <w:rPr>
                <w:rFonts w:asciiTheme="minorEastAsia" w:eastAsiaTheme="minorEastAsia" w:hAnsiTheme="minorEastAsia" w:hint="eastAsia"/>
                <w:szCs w:val="21"/>
              </w:rPr>
            </w:pPr>
            <w:r w:rsidRPr="00E762AE">
              <w:rPr>
                <w:rFonts w:asciiTheme="minorEastAsia" w:eastAsiaTheme="minorEastAsia" w:hAnsiTheme="minorEastAsia" w:hint="eastAsia"/>
                <w:szCs w:val="21"/>
              </w:rPr>
              <w:t>工业操作台</w:t>
            </w:r>
          </w:p>
        </w:tc>
        <w:tc>
          <w:tcPr>
            <w:tcW w:w="1418" w:type="dxa"/>
            <w:tcBorders>
              <w:top w:val="single" w:sz="6" w:space="0" w:color="auto"/>
              <w:left w:val="single" w:sz="6" w:space="0" w:color="auto"/>
              <w:bottom w:val="single" w:sz="6" w:space="0" w:color="auto"/>
              <w:right w:val="single" w:sz="6" w:space="0" w:color="auto"/>
            </w:tcBorders>
            <w:vAlign w:val="center"/>
          </w:tcPr>
          <w:p w14:paraId="79CCD0ED" w14:textId="452E5903" w:rsidR="00107F15" w:rsidRPr="00E762AE" w:rsidRDefault="00107F15" w:rsidP="00107F15">
            <w:pPr>
              <w:tabs>
                <w:tab w:val="left" w:pos="994"/>
              </w:tabs>
              <w:spacing w:line="240" w:lineRule="auto"/>
              <w:jc w:val="center"/>
              <w:rPr>
                <w:rFonts w:asciiTheme="minorEastAsia" w:eastAsiaTheme="minorEastAsia" w:hAnsiTheme="minorEastAsia" w:hint="eastAsia"/>
                <w:szCs w:val="21"/>
              </w:rPr>
            </w:pPr>
            <w:r w:rsidRPr="00E762AE">
              <w:rPr>
                <w:rFonts w:asciiTheme="minorEastAsia" w:eastAsiaTheme="minorEastAsia" w:hAnsiTheme="minorEastAsia"/>
                <w:szCs w:val="21"/>
              </w:rPr>
              <w:t>3</w:t>
            </w:r>
            <w:r w:rsidRPr="00E762AE">
              <w:rPr>
                <w:rFonts w:asciiTheme="minorEastAsia" w:eastAsiaTheme="minorEastAsia" w:hAnsiTheme="minorEastAsia" w:hint="eastAsia"/>
                <w:szCs w:val="21"/>
              </w:rPr>
              <w:t>工位</w:t>
            </w:r>
          </w:p>
        </w:tc>
        <w:tc>
          <w:tcPr>
            <w:tcW w:w="1134" w:type="dxa"/>
            <w:tcBorders>
              <w:top w:val="single" w:sz="6" w:space="0" w:color="auto"/>
              <w:left w:val="single" w:sz="6" w:space="0" w:color="auto"/>
              <w:bottom w:val="single" w:sz="6" w:space="0" w:color="auto"/>
              <w:right w:val="single" w:sz="6" w:space="0" w:color="auto"/>
            </w:tcBorders>
            <w:vAlign w:val="center"/>
          </w:tcPr>
          <w:p w14:paraId="41780264" w14:textId="56BC8C46" w:rsidR="00107F15" w:rsidRPr="00E762AE" w:rsidRDefault="00107F15" w:rsidP="00107F15">
            <w:pPr>
              <w:tabs>
                <w:tab w:val="left" w:pos="994"/>
              </w:tabs>
              <w:spacing w:line="240" w:lineRule="auto"/>
              <w:jc w:val="center"/>
              <w:rPr>
                <w:rFonts w:asciiTheme="minorEastAsia" w:eastAsiaTheme="minorEastAsia" w:hAnsiTheme="minorEastAsia" w:hint="eastAsia"/>
                <w:szCs w:val="21"/>
              </w:rPr>
            </w:pPr>
            <w:r w:rsidRPr="00E762AE">
              <w:rPr>
                <w:rFonts w:asciiTheme="minorEastAsia" w:eastAsiaTheme="minorEastAsia" w:hAnsiTheme="minorEastAsia" w:hint="eastAsia"/>
                <w:szCs w:val="21"/>
              </w:rPr>
              <w:t>1套</w:t>
            </w:r>
          </w:p>
        </w:tc>
        <w:tc>
          <w:tcPr>
            <w:tcW w:w="1984" w:type="dxa"/>
            <w:tcBorders>
              <w:top w:val="single" w:sz="6" w:space="0" w:color="auto"/>
              <w:left w:val="single" w:sz="6" w:space="0" w:color="auto"/>
              <w:bottom w:val="single" w:sz="6" w:space="0" w:color="auto"/>
              <w:right w:val="single" w:sz="6" w:space="0" w:color="auto"/>
            </w:tcBorders>
            <w:vAlign w:val="center"/>
          </w:tcPr>
          <w:p w14:paraId="34009E8E" w14:textId="2A3AF73E" w:rsidR="00107F15" w:rsidRPr="00E762AE" w:rsidRDefault="00107F15" w:rsidP="00107F15">
            <w:pPr>
              <w:tabs>
                <w:tab w:val="left" w:pos="994"/>
              </w:tabs>
              <w:spacing w:line="240" w:lineRule="auto"/>
              <w:ind w:right="210"/>
              <w:jc w:val="center"/>
              <w:rPr>
                <w:rFonts w:asciiTheme="minorEastAsia" w:eastAsiaTheme="minorEastAsia" w:hAnsiTheme="minorEastAsia" w:hint="eastAsia"/>
                <w:szCs w:val="21"/>
              </w:rPr>
            </w:pPr>
            <w:r w:rsidRPr="00E762AE">
              <w:rPr>
                <w:rFonts w:asciiTheme="minorEastAsia" w:eastAsiaTheme="minorEastAsia" w:hAnsiTheme="minorEastAsia" w:hint="eastAsia"/>
                <w:szCs w:val="21"/>
              </w:rPr>
              <w:t>钢制</w:t>
            </w:r>
          </w:p>
        </w:tc>
        <w:tc>
          <w:tcPr>
            <w:tcW w:w="2621" w:type="dxa"/>
            <w:tcBorders>
              <w:top w:val="single" w:sz="6" w:space="0" w:color="auto"/>
              <w:left w:val="single" w:sz="6" w:space="0" w:color="auto"/>
              <w:bottom w:val="single" w:sz="6" w:space="0" w:color="auto"/>
              <w:right w:val="single" w:sz="12" w:space="0" w:color="auto"/>
            </w:tcBorders>
            <w:vAlign w:val="center"/>
          </w:tcPr>
          <w:p w14:paraId="16CF7A77" w14:textId="77777777" w:rsidR="00107F15" w:rsidRPr="00E762AE" w:rsidRDefault="00107F15" w:rsidP="00107F15">
            <w:pPr>
              <w:tabs>
                <w:tab w:val="left" w:pos="994"/>
              </w:tabs>
              <w:spacing w:line="240" w:lineRule="auto"/>
              <w:jc w:val="center"/>
              <w:rPr>
                <w:rFonts w:asciiTheme="minorEastAsia" w:eastAsiaTheme="minorEastAsia" w:hAnsiTheme="minorEastAsia" w:hint="eastAsia"/>
                <w:szCs w:val="21"/>
              </w:rPr>
            </w:pPr>
          </w:p>
        </w:tc>
      </w:tr>
    </w:tbl>
    <w:p w14:paraId="690004D6" w14:textId="77777777" w:rsidR="00E25DD7" w:rsidRPr="00E762AE" w:rsidRDefault="00E25DD7" w:rsidP="00E25DD7">
      <w:pPr>
        <w:pStyle w:val="21"/>
        <w:numPr>
          <w:ilvl w:val="0"/>
          <w:numId w:val="0"/>
        </w:numPr>
      </w:pPr>
      <w:bookmarkStart w:id="4" w:name="_Toc68689429"/>
      <w:bookmarkStart w:id="5" w:name="_Toc80603462"/>
      <w:bookmarkStart w:id="6" w:name="_Toc82835828"/>
      <w:bookmarkStart w:id="7" w:name="_Toc68695043"/>
      <w:bookmarkStart w:id="8" w:name="_Toc65034607"/>
      <w:bookmarkStart w:id="9" w:name="_Toc65050358"/>
      <w:bookmarkStart w:id="10" w:name="_Toc70838644"/>
      <w:bookmarkStart w:id="11" w:name="_Toc306344261"/>
      <w:bookmarkStart w:id="12" w:name="_Toc306353801"/>
      <w:bookmarkStart w:id="13" w:name="_Toc306949403"/>
      <w:bookmarkStart w:id="14" w:name="_Toc309395915"/>
      <w:bookmarkStart w:id="15" w:name="_Toc315685702"/>
      <w:bookmarkStart w:id="16" w:name="_Toc315705678"/>
      <w:bookmarkStart w:id="17" w:name="_Toc326242034"/>
      <w:bookmarkStart w:id="18" w:name="_Toc326242129"/>
      <w:bookmarkStart w:id="19" w:name="_Toc326242296"/>
      <w:bookmarkStart w:id="20" w:name="_Toc408520515"/>
      <w:r w:rsidRPr="00E762AE">
        <w:rPr>
          <w:rFonts w:hint="eastAsia"/>
        </w:rPr>
        <w:t>柜体表面色</w:t>
      </w:r>
      <w:bookmarkEnd w:id="8"/>
      <w:r w:rsidRPr="00E762AE">
        <w:t>RAL7035/</w:t>
      </w:r>
      <w:r w:rsidRPr="00E762AE">
        <w:rPr>
          <w:rFonts w:hint="eastAsia"/>
        </w:rPr>
        <w:t>国际灰</w:t>
      </w:r>
      <w:r w:rsidRPr="00E762AE">
        <w:rPr>
          <w:rFonts w:hAnsi="宋体" w:hint="eastAsia"/>
        </w:rPr>
        <w:t>，表面涂层厚度不小于</w:t>
      </w:r>
      <w:r w:rsidRPr="00E762AE">
        <w:rPr>
          <w:rFonts w:hAnsi="宋体"/>
        </w:rPr>
        <w:t>80</w:t>
      </w:r>
      <w:r w:rsidRPr="00E762AE">
        <w:rPr>
          <w:rFonts w:hAnsi="宋体" w:hint="eastAsia"/>
        </w:rPr>
        <w:t>微米。</w:t>
      </w:r>
      <w:bookmarkEnd w:id="9"/>
      <w:bookmarkEnd w:id="10"/>
      <w:bookmarkEnd w:id="11"/>
      <w:bookmarkEnd w:id="12"/>
      <w:bookmarkEnd w:id="13"/>
      <w:bookmarkEnd w:id="14"/>
      <w:bookmarkEnd w:id="15"/>
      <w:bookmarkEnd w:id="16"/>
      <w:bookmarkEnd w:id="17"/>
      <w:bookmarkEnd w:id="18"/>
      <w:bookmarkEnd w:id="19"/>
      <w:bookmarkEnd w:id="20"/>
    </w:p>
    <w:p w14:paraId="5F45599B" w14:textId="77BA4F19" w:rsidR="00AD55EB" w:rsidRPr="003B1ABE" w:rsidRDefault="009A3158" w:rsidP="003B1ABE">
      <w:pPr>
        <w:tabs>
          <w:tab w:val="left" w:pos="994"/>
        </w:tabs>
        <w:rPr>
          <w:rFonts w:ascii="宋体" w:hAnsi="宋体"/>
          <w:b/>
          <w:sz w:val="24"/>
          <w:szCs w:val="24"/>
        </w:rPr>
      </w:pPr>
      <w:r w:rsidRPr="003B1ABE">
        <w:rPr>
          <w:rFonts w:ascii="宋体" w:hAnsi="宋体" w:hint="eastAsia"/>
          <w:b/>
          <w:sz w:val="24"/>
          <w:szCs w:val="24"/>
        </w:rPr>
        <w:t>原理图</w:t>
      </w:r>
    </w:p>
    <w:p w14:paraId="028B7AD6" w14:textId="77777777" w:rsidR="00AD55EB" w:rsidRPr="003B1ABE" w:rsidRDefault="009A3158" w:rsidP="003B1ABE">
      <w:pPr>
        <w:tabs>
          <w:tab w:val="left" w:pos="994"/>
        </w:tabs>
        <w:rPr>
          <w:rFonts w:ascii="宋体" w:hAnsi="宋体"/>
          <w:sz w:val="24"/>
          <w:szCs w:val="24"/>
        </w:rPr>
      </w:pPr>
      <w:r w:rsidRPr="003B1ABE">
        <w:rPr>
          <w:rFonts w:ascii="宋体" w:hAnsi="宋体"/>
          <w:sz w:val="24"/>
          <w:szCs w:val="24"/>
        </w:rPr>
        <w:pict w14:anchorId="0DB0CCEA">
          <v:group id="_x0000_s1255" style="position:absolute;left:0;text-align:left;margin-left:44.7pt;margin-top:15.05pt;width:416.5pt;height:303.55pt;z-index:251659264" coordorigin="981,4248" coordsize="10080,6191">
            <v:shapetype id="_x0000_t202" coordsize="21600,21600" o:spt="202" path="m,l,21600r21600,l21600,xe">
              <v:stroke joinstyle="miter"/>
              <v:path gradientshapeok="t" o:connecttype="rect"/>
            </v:shapetype>
            <v:shape id="_x0000_s1256" type="#_x0000_t202" style="position:absolute;left:9261;top:6120;width:1800;height:468" strokecolor="white">
              <v:textbox style="mso-next-textbox:#_x0000_s1256">
                <w:txbxContent>
                  <w:p w14:paraId="4E4E504E" w14:textId="77777777" w:rsidR="00AD55EB" w:rsidRDefault="009A3158">
                    <w:r>
                      <w:rPr>
                        <w:rFonts w:hint="eastAsia"/>
                      </w:rPr>
                      <w:t>到输出配电</w:t>
                    </w:r>
                  </w:p>
                </w:txbxContent>
              </v:textbox>
            </v:shape>
            <v:line id="_x0000_s1257" style="position:absolute" from="4510,4485" to="6919,4485" strokeweight="1pt"/>
            <v:line id="_x0000_s1258" style="position:absolute" from="2710,7227" to="4690,7227" strokeweight="1pt"/>
            <v:line id="_x0000_s1259" style="position:absolute" from="981,9321" to="1521,9321">
              <v:stroke endarrow="block"/>
            </v:line>
            <v:line id="_x0000_s1260" style="position:absolute" from="1881,9321" to="2421,9321"/>
            <v:group id="_x0000_s1261" style="position:absolute;left:2423;top:9117;width:594;height:428" coordorigin="3501,8616" coordsize="594,428">
              <v:oval id="_x0000_s1262" style="position:absolute;left:3501;top:8616;width:414;height:428"/>
              <v:oval id="_x0000_s1263" style="position:absolute;left:3681;top:8616;width:414;height:428">
                <v:fill opacity="0"/>
              </v:oval>
            </v:group>
            <v:group id="_x0000_s1264" style="position:absolute;left:3046;top:8997;width:897;height:567" coordorigin="3516,8268" coordsize="897,567">
              <v:shape id="_x0000_s1265" type="#_x0000_t202" style="position:absolute;left:3759;top:8268;width:540;height:468" strokecolor="white">
                <v:textbox style="mso-next-textbox:#_x0000_s1265">
                  <w:txbxContent>
                    <w:p w14:paraId="142340BB" w14:textId="77777777" w:rsidR="00AD55EB" w:rsidRDefault="009A3158">
                      <w:pPr>
                        <w:rPr>
                          <w:b/>
                          <w:sz w:val="52"/>
                          <w:szCs w:val="52"/>
                        </w:rPr>
                      </w:pPr>
                      <w:r>
                        <w:rPr>
                          <w:rFonts w:ascii="宋体" w:hAnsi="宋体"/>
                          <w:b/>
                          <w:sz w:val="52"/>
                          <w:szCs w:val="52"/>
                        </w:rPr>
                        <w:t>~</w:t>
                      </w:r>
                    </w:p>
                  </w:txbxContent>
                </v:textbox>
              </v:shape>
              <v:line id="_x0000_s1266" style="position:absolute" from="3516,8598" to="3876,8598"/>
              <v:rect id="_x0000_s1267" style="position:absolute;left:3873;top:8367;width:540;height:468">
                <v:fill opacity="0"/>
              </v:rect>
              <v:line id="_x0000_s1268" style="position:absolute;flip:y" from="3864,8373" to="4404,8835"/>
              <v:line id="_x0000_s1269" style="position:absolute" from="4128,8709" to="4335,8709" strokeweight="1.5pt"/>
            </v:group>
            <v:group id="_x0000_s1270" style="position:absolute;left:5291;top:9096;width:618;height:561" coordorigin="5848,8374" coordsize="618,561">
              <v:shape id="_x0000_s1271" type="#_x0000_t202" style="position:absolute;left:5926;top:8467;width:540;height:468" strokecolor="white">
                <v:textbox style="mso-next-textbox:#_x0000_s1271">
                  <w:txbxContent>
                    <w:p w14:paraId="19CC8882" w14:textId="77777777" w:rsidR="00AD55EB" w:rsidRDefault="009A3158">
                      <w:pPr>
                        <w:rPr>
                          <w:b/>
                          <w:sz w:val="52"/>
                          <w:szCs w:val="52"/>
                        </w:rPr>
                      </w:pPr>
                      <w:r>
                        <w:rPr>
                          <w:rFonts w:ascii="宋体" w:hAnsi="宋体"/>
                          <w:b/>
                          <w:sz w:val="52"/>
                          <w:szCs w:val="52"/>
                        </w:rPr>
                        <w:t>~</w:t>
                      </w:r>
                    </w:p>
                  </w:txbxContent>
                </v:textbox>
              </v:shape>
              <v:rect id="_x0000_s1272" style="position:absolute;left:5857;top:8374;width:540;height:468">
                <v:fill opacity="0"/>
              </v:rect>
              <v:line id="_x0000_s1273" style="position:absolute;flip:y" from="5848,8380" to="6388,8842"/>
              <v:line id="_x0000_s1274" style="position:absolute" from="5902,8500" to="6148,8500" strokeweight="1.5pt"/>
            </v:group>
            <v:line id="_x0000_s1275" style="position:absolute" from="4681,7233" to="4683,9338"/>
            <v:line id="_x0000_s1276" style="position:absolute;flip:y" from="3939,9326" to="5272,9328"/>
            <v:group id="_x0000_s1277" style="position:absolute;left:4521;top:9332;width:306;height:810" coordorigin="4700,8631" coordsize="306,810">
              <v:rect id="_x0000_s1278" style="position:absolute;left:4700;top:8934;width:306;height:155" strokeweight="1.5pt"/>
              <v:line id="_x0000_s1279" style="position:absolute;flip:y" from="4700,9180" to="5000,9180" strokeweight="2.5pt"/>
              <v:line id="_x0000_s1280" style="position:absolute;flip:y" from="4850,8631" to="4850,8943"/>
              <v:line id="_x0000_s1281" style="position:absolute" from="4853,9207" to="4853,9441"/>
            </v:group>
            <v:group id="_x0000_s1282" style="position:absolute;left:4561;top:10124;width:231;height:315" coordorigin="4041,9843" coordsize="231,315">
              <v:line id="_x0000_s1283" style="position:absolute" from="4041,10020" to="4272,10020" strokeweight="1.25pt"/>
              <v:line id="_x0000_s1284" style="position:absolute" from="4089,10095" to="4218,10095" strokeweight="1.25pt"/>
              <v:line id="_x0000_s1285" style="position:absolute" from="4116,10158" to="4188,10158" strokeweight="1.25pt"/>
              <v:line id="_x0000_s1286" style="position:absolute" from="4158,9843" to="4158,9999" strokeweight="1.25pt"/>
            </v:group>
            <v:group id="_x0000_s1287" style="position:absolute;left:5861;top:9129;width:1136;height:428" coordorigin="6561,9084" coordsize="1136,428">
              <v:line id="_x0000_s1288" style="position:absolute" from="6561,9288" to="7101,9288"/>
              <v:group id="_x0000_s1289" style="position:absolute;left:7103;top:9084;width:594;height:428" coordorigin="3501,8616" coordsize="594,428">
                <v:oval id="_x0000_s1290" style="position:absolute;left:3501;top:8616;width:414;height:428"/>
                <v:oval id="_x0000_s1291" style="position:absolute;left:3681;top:8616;width:414;height:428">
                  <v:fill opacity="0"/>
                </v:oval>
              </v:group>
            </v:group>
            <v:line id="_x0000_s1292" style="position:absolute" from="7014,9338" to="7554,9338"/>
            <v:group id="_x0000_s1293" style="position:absolute;left:7563;top:8435;width:900;height:1248" coordorigin="7733,8013" coordsize="900,1248">
              <v:rect id="_x0000_s1294" style="position:absolute;left:7733;top:8013;width:900;height:1248">
                <v:fill opacity="0"/>
              </v:rect>
              <v:group id="_x0000_s1295" style="position:absolute;left:7913;top:8325;width:552;height:674" coordorigin="8001,6694" coordsize="552,674">
                <v:group id="_x0000_s1296" style="position:absolute;left:8180;top:6694;width:180;height:312;rotation:-180" coordorigin="2709,6370" coordsize="180,312">
                  <v:line id="_x0000_s1297" style="position:absolute" from="2709,6370" to="2709,6682" strokeweight="1pt"/>
                  <v:line id="_x0000_s1298" style="position:absolute;flip:y" from="2709,6526" to="2889,6682" strokeweight="1pt"/>
                  <v:line id="_x0000_s1299" style="position:absolute" from="2709,6370" to="2889,6526" strokeweight="1pt"/>
                  <v:line id="_x0000_s1300" style="position:absolute" from="2889,6370" to="2889,6682" strokeweight="1pt"/>
                </v:group>
                <v:group id="_x0000_s1301" style="position:absolute;left:8181;top:7056;width:180;height:312" coordorigin="2709,6370" coordsize="180,312">
                  <v:line id="_x0000_s1302" style="position:absolute" from="2709,6370" to="2709,6682" strokeweight="1pt"/>
                  <v:line id="_x0000_s1303" style="position:absolute;flip:y" from="2709,6526" to="2889,6682" strokeweight="1pt"/>
                  <v:line id="_x0000_s1304" style="position:absolute" from="2709,6370" to="2889,6526" strokeweight="1pt"/>
                  <v:line id="_x0000_s1305" style="position:absolute" from="2889,6370" to="2889,6682" strokeweight="1pt"/>
                </v:group>
                <v:group id="_x0000_s1306" style="position:absolute;left:8001;top:6834;width:180;height:378" coordorigin="8001,6834" coordsize="180,378">
                  <v:line id="_x0000_s1307" style="position:absolute;flip:x" from="8001,6840" to="8181,6840"/>
                  <v:line id="_x0000_s1308" style="position:absolute" from="8001,6834" to="8001,7212"/>
                  <v:line id="_x0000_s1309" style="position:absolute" from="8001,7212" to="8181,7212"/>
                </v:group>
                <v:group id="_x0000_s1310" style="position:absolute;left:8373;top:6831;width:180;height:378;flip:x" coordorigin="8001,6834" coordsize="180,378">
                  <v:line id="_x0000_s1311" style="position:absolute;flip:x" from="8001,6840" to="8181,6840"/>
                  <v:line id="_x0000_s1312" style="position:absolute" from="8001,6834" to="8001,7212"/>
                  <v:line id="_x0000_s1313" style="position:absolute;flip:x" from="8001,7212" to="8181,7212"/>
                </v:group>
              </v:group>
            </v:group>
            <v:line id="_x0000_s1314" style="position:absolute;flip:x" from="6922,8846" to="7561,8849"/>
            <v:line id="_x0000_s1315" style="position:absolute;flip:x y" from="6921,6510" to="6922,8849"/>
            <v:line id="_x0000_s1316" style="position:absolute" from="8541,9099" to="9621,9099"/>
            <v:line id="_x0000_s1317" style="position:absolute;flip:y" from="9621,8007" to="9621,9099"/>
            <v:line id="_x0000_s1318" style="position:absolute;flip:x y" from="6915,4508" to="6921,6135"/>
            <v:line id="_x0000_s1319" style="position:absolute;flip:x y" from="9610,6595" to="9621,7695"/>
            <v:line id="_x0000_s1320" style="position:absolute" from="6930,4485" to="8010,4485"/>
            <v:line id="_x0000_s1321" style="position:absolute" from="8001,4476" to="8001,6603"/>
            <v:line id="_x0000_s1322" style="position:absolute" from="8001,6603" to="8181,6603"/>
            <v:line id="_x0000_s1323" style="position:absolute" from="8541,6603" to="10701,6603">
              <v:stroke endarrow="block" endarrowlength="long"/>
            </v:line>
            <v:group id="_x0000_s1324" style="position:absolute;left:1161;top:4248;width:3359;height:795" coordorigin="1161,4248" coordsize="3359,795">
              <v:shape id="_x0000_s1325" type="#_x0000_t202" style="position:absolute;left:1161;top:4575;width:1620;height:468" strokecolor="white">
                <v:textbox style="mso-next-textbox:#_x0000_s1325">
                  <w:txbxContent>
                    <w:p w14:paraId="7AC759BA" w14:textId="77777777" w:rsidR="00AD55EB" w:rsidRDefault="009A3158">
                      <w:r>
                        <w:rPr>
                          <w:rFonts w:hint="eastAsia"/>
                        </w:rPr>
                        <w:t>旁路电源输入</w:t>
                      </w:r>
                    </w:p>
                  </w:txbxContent>
                </v:textbox>
              </v:shape>
              <v:group id="_x0000_s1326" style="position:absolute;left:3971;top:4248;width:549;height:468" coordorigin="4761,4248" coordsize="549,468">
                <v:oval id="_x0000_s1327" style="position:absolute;left:4761;top:4248;width:540;height:468" strokeweight="1pt">
                  <v:fill opacity="0"/>
                </v:oval>
                <v:oval id="_x0000_s1328" style="position:absolute;left:4950;top:4334;width:360;height:312" strokeweight="1pt">
                  <v:fill opacity="0"/>
                </v:oval>
              </v:group>
              <v:line id="_x0000_s1329" style="position:absolute" from="3250,4485" to="3970,4485" strokeweight="1pt"/>
              <v:line id="_x0000_s1330" style="position:absolute" from="1220,4477" to="1760,4477">
                <v:stroke endarrow="block"/>
              </v:line>
              <v:line id="_x0000_s1331" style="position:absolute" from="2120,4477" to="2660,4477"/>
              <v:group id="_x0000_s1332" style="position:absolute;left:2662;top:4273;width:594;height:428" coordorigin="3501,8616" coordsize="594,428">
                <v:oval id="_x0000_s1333" style="position:absolute;left:3501;top:8616;width:414;height:428"/>
                <v:oval id="_x0000_s1334" style="position:absolute;left:3681;top:8616;width:414;height:428">
                  <v:fill opacity="0"/>
                </v:oval>
              </v:group>
              <v:group id="_x0000_s1335" style="position:absolute;left:1761;top:4287;width:373;height:232" coordorigin="1761,4272" coordsize="373,232">
                <v:line id="_x0000_s1336" style="position:absolute" from="1791,4272" to="2100,4461"/>
                <v:oval id="_x0000_s1337" style="position:absolute;left:1761;top:4419;width:85;height:79"/>
                <v:oval id="_x0000_s1338" style="position:absolute;left:2049;top:4425;width:85;height:79" fillcolor="black"/>
              </v:group>
            </v:group>
            <v:group id="_x0000_s1339" style="position:absolute;left:6657;top:6195;width:373;height:232;rotation:-90" coordorigin="1761,4272" coordsize="373,232">
              <v:line id="_x0000_s1340" style="position:absolute" from="1791,4272" to="2100,4461"/>
              <v:oval id="_x0000_s1341" style="position:absolute;left:1761;top:4419;width:85;height:79"/>
              <v:oval id="_x0000_s1342" style="position:absolute;left:2049;top:4425;width:85;height:79" fillcolor="black"/>
            </v:group>
            <v:group id="_x0000_s1343" style="position:absolute;left:8184;top:6414;width:373;height:232;flip:x" coordorigin="1761,4272" coordsize="373,232">
              <v:line id="_x0000_s1344" style="position:absolute" from="1791,4272" to="2100,4461"/>
              <v:oval id="_x0000_s1345" style="position:absolute;left:1761;top:4419;width:85;height:79"/>
              <v:oval id="_x0000_s1346" style="position:absolute;left:2049;top:4425;width:85;height:79" fillcolor="black"/>
            </v:group>
            <v:group id="_x0000_s1347" style="position:absolute;left:1512;top:9129;width:373;height:232" coordorigin="1761,4272" coordsize="373,232">
              <v:line id="_x0000_s1348" style="position:absolute" from="1791,4272" to="2100,4461"/>
              <v:oval id="_x0000_s1349" style="position:absolute;left:1761;top:4419;width:85;height:79"/>
              <v:oval id="_x0000_s1350" style="position:absolute;left:2049;top:4425;width:85;height:79" fillcolor="black"/>
            </v:group>
            <v:group id="_x0000_s1351" style="position:absolute;left:9511;top:7706;width:373;height:232;rotation:90" coordorigin="1761,4272" coordsize="373,232">
              <v:line id="_x0000_s1352" style="position:absolute" from="1791,4272" to="2100,4461"/>
              <v:oval id="_x0000_s1353" style="position:absolute;left:1761;top:4419;width:85;height:79"/>
              <v:oval id="_x0000_s1354" style="position:absolute;left:2049;top:4425;width:85;height:79" fillcolor="black"/>
            </v:group>
            <v:group id="_x0000_s1355" style="position:absolute;left:981;top:7033;width:1729;height:818" coordorigin="981,7033" coordsize="1729,818">
              <v:line id="_x0000_s1356" style="position:absolute" from="1090,7227" to="1630,7227" strokeweight="1pt">
                <v:stroke endarrow="block"/>
              </v:line>
              <v:line id="_x0000_s1357" style="position:absolute" from="1990,7227" to="2530,7227" strokeweight="1pt"/>
              <v:group id="_x0000_s1358" style="position:absolute;left:2530;top:7071;width:180;height:312" coordorigin="2709,6370" coordsize="180,312">
                <v:line id="_x0000_s1359" style="position:absolute" from="2709,6370" to="2709,6682" strokeweight="1pt"/>
                <v:line id="_x0000_s1360" style="position:absolute;flip:y" from="2709,6526" to="2889,6682" strokeweight="1pt"/>
                <v:line id="_x0000_s1361" style="position:absolute" from="2709,6370" to="2889,6526" strokeweight="1pt"/>
                <v:line id="_x0000_s1362" style="position:absolute" from="2889,6370" to="2889,6682" strokeweight="1pt"/>
              </v:group>
              <v:group id="_x0000_s1363" style="position:absolute;left:1630;top:7033;width:373;height:232" coordorigin="1761,4272" coordsize="373,232">
                <v:line id="_x0000_s1364" style="position:absolute" from="1791,4272" to="2100,4461"/>
                <v:oval id="_x0000_s1365" style="position:absolute;left:1761;top:4419;width:85;height:79"/>
                <v:oval id="_x0000_s1366" style="position:absolute;left:2049;top:4425;width:85;height:79" fillcolor="black"/>
              </v:group>
              <v:shape id="_x0000_s1367" type="#_x0000_t202" style="position:absolute;left:981;top:7383;width:1620;height:468" strokecolor="white">
                <v:textbox style="mso-next-textbox:#_x0000_s1367">
                  <w:txbxContent>
                    <w:p w14:paraId="02747768" w14:textId="77777777" w:rsidR="00AD55EB" w:rsidRDefault="009A3158">
                      <w:r>
                        <w:rPr>
                          <w:rFonts w:hint="eastAsia"/>
                        </w:rPr>
                        <w:t>直流电源输入</w:t>
                      </w:r>
                    </w:p>
                  </w:txbxContent>
                </v:textbox>
              </v:shape>
            </v:group>
            <v:shape id="_x0000_s1368" type="#_x0000_t202" style="position:absolute;left:981;top:9723;width:1980;height:468" strokecolor="white">
              <v:textbox style="mso-next-textbox:#_x0000_s1368">
                <w:txbxContent>
                  <w:p w14:paraId="5ABEBB4B" w14:textId="77777777" w:rsidR="00AD55EB" w:rsidRDefault="009A3158">
                    <w:r>
                      <w:rPr>
                        <w:rFonts w:hint="eastAsia"/>
                      </w:rPr>
                      <w:t>交流主电源输入</w:t>
                    </w:r>
                  </w:p>
                </w:txbxContent>
              </v:textbox>
            </v:shape>
          </v:group>
        </w:pict>
      </w:r>
    </w:p>
    <w:p w14:paraId="3BF409F5" w14:textId="77777777" w:rsidR="00AD55EB" w:rsidRPr="003B1ABE" w:rsidRDefault="00AD55EB" w:rsidP="003B1ABE">
      <w:pPr>
        <w:tabs>
          <w:tab w:val="left" w:pos="994"/>
        </w:tabs>
        <w:rPr>
          <w:rFonts w:ascii="宋体" w:hAnsi="宋体"/>
          <w:sz w:val="24"/>
          <w:szCs w:val="24"/>
        </w:rPr>
      </w:pPr>
    </w:p>
    <w:p w14:paraId="1C2EC7E9" w14:textId="77777777" w:rsidR="00AD55EB" w:rsidRPr="003B1ABE" w:rsidRDefault="00AD55EB" w:rsidP="003B1ABE">
      <w:pPr>
        <w:tabs>
          <w:tab w:val="left" w:pos="994"/>
        </w:tabs>
        <w:rPr>
          <w:rFonts w:ascii="宋体" w:hAnsi="宋体"/>
          <w:sz w:val="24"/>
          <w:szCs w:val="24"/>
        </w:rPr>
      </w:pPr>
    </w:p>
    <w:p w14:paraId="49B80033" w14:textId="77777777" w:rsidR="00AD55EB" w:rsidRPr="003B1ABE" w:rsidRDefault="00AD55EB" w:rsidP="003B1ABE">
      <w:pPr>
        <w:tabs>
          <w:tab w:val="left" w:pos="994"/>
        </w:tabs>
        <w:rPr>
          <w:rFonts w:ascii="宋体" w:hAnsi="宋体"/>
          <w:sz w:val="24"/>
          <w:szCs w:val="24"/>
        </w:rPr>
      </w:pPr>
    </w:p>
    <w:p w14:paraId="32EC741A" w14:textId="77777777" w:rsidR="00AD55EB" w:rsidRPr="003B1ABE" w:rsidRDefault="00AD55EB" w:rsidP="003B1ABE">
      <w:pPr>
        <w:tabs>
          <w:tab w:val="left" w:pos="994"/>
        </w:tabs>
        <w:rPr>
          <w:rFonts w:ascii="宋体" w:hAnsi="宋体"/>
          <w:sz w:val="24"/>
          <w:szCs w:val="24"/>
        </w:rPr>
      </w:pPr>
    </w:p>
    <w:p w14:paraId="342EDF8A" w14:textId="77777777" w:rsidR="00AD55EB" w:rsidRPr="003B1ABE" w:rsidRDefault="00AD55EB" w:rsidP="003B1ABE">
      <w:pPr>
        <w:tabs>
          <w:tab w:val="left" w:pos="994"/>
        </w:tabs>
        <w:rPr>
          <w:rFonts w:ascii="宋体" w:hAnsi="宋体"/>
          <w:sz w:val="24"/>
          <w:szCs w:val="24"/>
        </w:rPr>
      </w:pPr>
    </w:p>
    <w:p w14:paraId="05427FA9" w14:textId="77777777" w:rsidR="00AD55EB" w:rsidRPr="003B1ABE" w:rsidRDefault="00AD55EB" w:rsidP="003B1ABE">
      <w:pPr>
        <w:tabs>
          <w:tab w:val="left" w:pos="994"/>
        </w:tabs>
        <w:rPr>
          <w:rFonts w:ascii="宋体" w:hAnsi="宋体"/>
          <w:sz w:val="24"/>
          <w:szCs w:val="24"/>
        </w:rPr>
      </w:pPr>
    </w:p>
    <w:p w14:paraId="632837A8" w14:textId="77777777" w:rsidR="00AD55EB" w:rsidRPr="003B1ABE" w:rsidRDefault="00AD55EB" w:rsidP="003B1ABE">
      <w:pPr>
        <w:tabs>
          <w:tab w:val="left" w:pos="994"/>
        </w:tabs>
        <w:rPr>
          <w:rFonts w:ascii="宋体" w:hAnsi="宋体"/>
          <w:sz w:val="24"/>
          <w:szCs w:val="24"/>
        </w:rPr>
      </w:pPr>
    </w:p>
    <w:p w14:paraId="18EC09E4" w14:textId="77777777" w:rsidR="00AD55EB" w:rsidRPr="003B1ABE" w:rsidRDefault="00AD55EB" w:rsidP="003B1ABE">
      <w:pPr>
        <w:tabs>
          <w:tab w:val="left" w:pos="994"/>
        </w:tabs>
        <w:rPr>
          <w:rFonts w:ascii="宋体" w:hAnsi="宋体"/>
          <w:sz w:val="24"/>
          <w:szCs w:val="24"/>
        </w:rPr>
      </w:pPr>
    </w:p>
    <w:p w14:paraId="32442BD9" w14:textId="77777777" w:rsidR="00AD55EB" w:rsidRPr="003B1ABE" w:rsidRDefault="00AD55EB" w:rsidP="003B1ABE">
      <w:pPr>
        <w:tabs>
          <w:tab w:val="left" w:pos="994"/>
        </w:tabs>
        <w:rPr>
          <w:rFonts w:ascii="宋体" w:hAnsi="宋体"/>
          <w:sz w:val="24"/>
          <w:szCs w:val="24"/>
        </w:rPr>
      </w:pPr>
    </w:p>
    <w:p w14:paraId="7C52EA43" w14:textId="77777777" w:rsidR="00AD55EB" w:rsidRPr="003B1ABE" w:rsidRDefault="00AD55EB" w:rsidP="003B1ABE">
      <w:pPr>
        <w:tabs>
          <w:tab w:val="left" w:pos="994"/>
        </w:tabs>
        <w:rPr>
          <w:rFonts w:ascii="宋体" w:hAnsi="宋体"/>
          <w:sz w:val="24"/>
          <w:szCs w:val="24"/>
        </w:rPr>
      </w:pPr>
    </w:p>
    <w:p w14:paraId="13F202A8" w14:textId="77777777" w:rsidR="00AD55EB" w:rsidRPr="003B1ABE" w:rsidRDefault="00AD55EB" w:rsidP="003B1ABE">
      <w:pPr>
        <w:tabs>
          <w:tab w:val="left" w:pos="994"/>
        </w:tabs>
        <w:rPr>
          <w:rFonts w:ascii="宋体" w:hAnsi="宋体"/>
          <w:sz w:val="24"/>
          <w:szCs w:val="24"/>
        </w:rPr>
      </w:pPr>
    </w:p>
    <w:p w14:paraId="465C9350" w14:textId="77777777" w:rsidR="00AD55EB" w:rsidRPr="003B1ABE" w:rsidRDefault="00AD55EB" w:rsidP="003B1ABE">
      <w:pPr>
        <w:tabs>
          <w:tab w:val="left" w:pos="994"/>
        </w:tabs>
        <w:rPr>
          <w:rFonts w:ascii="宋体" w:hAnsi="宋体"/>
          <w:sz w:val="24"/>
          <w:szCs w:val="24"/>
        </w:rPr>
      </w:pPr>
    </w:p>
    <w:p w14:paraId="688C4B50" w14:textId="77777777" w:rsidR="00AD55EB" w:rsidRPr="003B1ABE" w:rsidRDefault="00AD55EB" w:rsidP="003B1ABE">
      <w:pPr>
        <w:tabs>
          <w:tab w:val="left" w:pos="994"/>
        </w:tabs>
        <w:rPr>
          <w:rFonts w:ascii="宋体" w:hAnsi="宋体"/>
          <w:sz w:val="24"/>
          <w:szCs w:val="24"/>
        </w:rPr>
      </w:pPr>
    </w:p>
    <w:p w14:paraId="69322170" w14:textId="77777777" w:rsidR="00AD55EB" w:rsidRPr="003B1ABE" w:rsidRDefault="00AD55EB" w:rsidP="003B1ABE">
      <w:pPr>
        <w:tabs>
          <w:tab w:val="left" w:pos="994"/>
        </w:tabs>
        <w:rPr>
          <w:rFonts w:ascii="宋体" w:hAnsi="宋体"/>
          <w:sz w:val="24"/>
          <w:szCs w:val="24"/>
        </w:rPr>
      </w:pPr>
    </w:p>
    <w:p w14:paraId="4339BCAC" w14:textId="77777777" w:rsidR="00AD55EB" w:rsidRPr="003B1ABE" w:rsidRDefault="00AD55EB" w:rsidP="003B1ABE">
      <w:pPr>
        <w:tabs>
          <w:tab w:val="left" w:pos="994"/>
        </w:tabs>
        <w:rPr>
          <w:rFonts w:ascii="宋体" w:hAnsi="宋体"/>
          <w:sz w:val="24"/>
          <w:szCs w:val="24"/>
        </w:rPr>
      </w:pPr>
    </w:p>
    <w:p w14:paraId="1907FD69" w14:textId="77777777" w:rsidR="00AD55EB" w:rsidRPr="003B1ABE" w:rsidRDefault="00AD55EB" w:rsidP="003B1ABE">
      <w:pPr>
        <w:tabs>
          <w:tab w:val="left" w:pos="994"/>
        </w:tabs>
        <w:rPr>
          <w:rFonts w:ascii="宋体" w:hAnsi="宋体"/>
          <w:sz w:val="24"/>
          <w:szCs w:val="24"/>
        </w:rPr>
      </w:pPr>
    </w:p>
    <w:p w14:paraId="09BC4884" w14:textId="77777777" w:rsidR="00AD55EB" w:rsidRPr="003B1ABE" w:rsidRDefault="009A3158" w:rsidP="003B1ABE">
      <w:pPr>
        <w:pStyle w:val="ae"/>
        <w:tabs>
          <w:tab w:val="left" w:pos="994"/>
        </w:tabs>
        <w:jc w:val="left"/>
        <w:rPr>
          <w:rFonts w:ascii="宋体" w:hAnsi="宋体"/>
          <w:sz w:val="24"/>
          <w:szCs w:val="24"/>
        </w:rPr>
      </w:pPr>
      <w:r w:rsidRPr="003B1ABE">
        <w:rPr>
          <w:rFonts w:ascii="宋体" w:hAnsi="宋体" w:hint="eastAsia"/>
          <w:sz w:val="24"/>
          <w:szCs w:val="24"/>
        </w:rPr>
        <w:t xml:space="preserve">2 </w:t>
      </w:r>
      <w:r w:rsidRPr="003B1ABE">
        <w:rPr>
          <w:rFonts w:ascii="宋体" w:hAnsi="宋体" w:hint="eastAsia"/>
          <w:sz w:val="24"/>
          <w:szCs w:val="24"/>
        </w:rPr>
        <w:t>、</w:t>
      </w:r>
      <w:bookmarkEnd w:id="4"/>
      <w:bookmarkEnd w:id="5"/>
      <w:bookmarkEnd w:id="6"/>
      <w:bookmarkEnd w:id="7"/>
      <w:r w:rsidRPr="003B1ABE">
        <w:rPr>
          <w:rFonts w:ascii="宋体" w:hAnsi="宋体" w:hint="eastAsia"/>
          <w:sz w:val="24"/>
          <w:szCs w:val="24"/>
        </w:rPr>
        <w:t>使用情况</w:t>
      </w:r>
    </w:p>
    <w:p w14:paraId="1736AF92" w14:textId="35AB3734" w:rsidR="00AD55EB" w:rsidRPr="00DB0A51" w:rsidRDefault="009A3158" w:rsidP="003B1ABE">
      <w:pPr>
        <w:tabs>
          <w:tab w:val="left" w:pos="994"/>
        </w:tabs>
        <w:spacing w:line="360" w:lineRule="auto"/>
        <w:ind w:firstLine="480"/>
        <w:rPr>
          <w:rFonts w:ascii="宋体" w:hAnsi="宋体" w:cs="Arial"/>
          <w:sz w:val="24"/>
          <w:szCs w:val="24"/>
        </w:rPr>
      </w:pPr>
      <w:r w:rsidRPr="003B1ABE">
        <w:rPr>
          <w:rFonts w:ascii="宋体" w:hAnsi="宋体" w:hint="eastAsia"/>
          <w:color w:val="000000"/>
          <w:kern w:val="44"/>
          <w:sz w:val="24"/>
          <w:szCs w:val="24"/>
        </w:rPr>
        <w:t>10kVA</w:t>
      </w:r>
      <w:r w:rsidRPr="003B1ABE">
        <w:rPr>
          <w:rFonts w:ascii="宋体" w:hAnsi="宋体" w:cs="Arial" w:hint="eastAsia"/>
          <w:sz w:val="24"/>
          <w:szCs w:val="24"/>
        </w:rPr>
        <w:t xml:space="preserve"> UPS</w:t>
      </w:r>
      <w:r w:rsidRPr="003B1ABE">
        <w:rPr>
          <w:rFonts w:ascii="宋体" w:hAnsi="宋体" w:cs="Arial" w:hint="eastAsia"/>
          <w:sz w:val="24"/>
          <w:szCs w:val="24"/>
        </w:rPr>
        <w:t>不间断电源</w:t>
      </w:r>
      <w:r w:rsidR="00CE609E">
        <w:rPr>
          <w:rFonts w:ascii="宋体" w:hAnsi="宋体" w:cs="Arial" w:hint="eastAsia"/>
          <w:sz w:val="24"/>
          <w:szCs w:val="24"/>
        </w:rPr>
        <w:t>，在市电中断</w:t>
      </w:r>
      <w:r w:rsidRPr="003B1ABE">
        <w:rPr>
          <w:rFonts w:ascii="宋体" w:hAnsi="宋体" w:cs="Arial" w:hint="eastAsia"/>
          <w:sz w:val="24"/>
          <w:szCs w:val="24"/>
        </w:rPr>
        <w:t>应急负载容量为：</w:t>
      </w:r>
      <w:r w:rsidRPr="003B1ABE">
        <w:rPr>
          <w:rFonts w:ascii="宋体" w:hAnsi="宋体" w:cs="Arial" w:hint="eastAsia"/>
          <w:sz w:val="24"/>
          <w:szCs w:val="24"/>
        </w:rPr>
        <w:t>4kw</w:t>
      </w:r>
      <w:r w:rsidRPr="003B1ABE">
        <w:rPr>
          <w:rFonts w:ascii="宋体" w:hAnsi="宋体" w:cs="Arial" w:hint="eastAsia"/>
          <w:sz w:val="24"/>
          <w:szCs w:val="24"/>
        </w:rPr>
        <w:t>，</w:t>
      </w:r>
      <w:r w:rsidR="00CE609E" w:rsidRPr="00DB0A51">
        <w:rPr>
          <w:rFonts w:ascii="宋体" w:hAnsi="宋体" w:cs="Arial" w:hint="eastAsia"/>
          <w:sz w:val="24"/>
          <w:szCs w:val="24"/>
        </w:rPr>
        <w:t>带</w:t>
      </w:r>
      <w:proofErr w:type="gramStart"/>
      <w:r w:rsidR="00CE609E" w:rsidRPr="00DB0A51">
        <w:rPr>
          <w:rFonts w:ascii="宋体" w:hAnsi="宋体" w:cs="Arial" w:hint="eastAsia"/>
          <w:sz w:val="24"/>
          <w:szCs w:val="24"/>
        </w:rPr>
        <w:t>载</w:t>
      </w:r>
      <w:r w:rsidRPr="00DB0A51">
        <w:rPr>
          <w:rFonts w:ascii="宋体" w:hAnsi="宋体" w:cs="Arial" w:hint="eastAsia"/>
          <w:sz w:val="24"/>
          <w:szCs w:val="24"/>
        </w:rPr>
        <w:t>时间</w:t>
      </w:r>
      <w:proofErr w:type="gramEnd"/>
      <w:r w:rsidR="00CE609E" w:rsidRPr="00DB0A51">
        <w:rPr>
          <w:rFonts w:ascii="宋体" w:hAnsi="宋体" w:cs="Arial" w:hint="eastAsia"/>
          <w:sz w:val="24"/>
          <w:szCs w:val="24"/>
        </w:rPr>
        <w:t>不低于</w:t>
      </w:r>
      <w:r w:rsidRPr="00DB0A51">
        <w:rPr>
          <w:rFonts w:ascii="宋体" w:hAnsi="宋体" w:cs="Arial" w:hint="eastAsia"/>
          <w:sz w:val="24"/>
          <w:szCs w:val="24"/>
        </w:rPr>
        <w:t>12</w:t>
      </w:r>
      <w:r w:rsidRPr="00DB0A51">
        <w:rPr>
          <w:rFonts w:ascii="宋体" w:hAnsi="宋体" w:cs="Arial" w:hint="eastAsia"/>
          <w:sz w:val="24"/>
          <w:szCs w:val="24"/>
        </w:rPr>
        <w:t>小时</w:t>
      </w:r>
      <w:r w:rsidRPr="00DB0A51">
        <w:rPr>
          <w:rFonts w:ascii="宋体" w:hAnsi="宋体" w:cs="Arial" w:hint="eastAsia"/>
          <w:sz w:val="24"/>
          <w:szCs w:val="24"/>
        </w:rPr>
        <w:t>，由</w:t>
      </w:r>
      <w:r w:rsidRPr="00DB0A51">
        <w:rPr>
          <w:rFonts w:ascii="宋体" w:hAnsi="宋体" w:cs="Arial" w:hint="eastAsia"/>
          <w:sz w:val="24"/>
          <w:szCs w:val="24"/>
        </w:rPr>
        <w:t>供货方</w:t>
      </w:r>
      <w:r w:rsidRPr="00DB0A51">
        <w:rPr>
          <w:rFonts w:ascii="宋体" w:hAnsi="宋体" w:cs="Arial" w:hint="eastAsia"/>
          <w:sz w:val="24"/>
          <w:szCs w:val="24"/>
        </w:rPr>
        <w:t>负责设备的</w:t>
      </w:r>
      <w:r w:rsidR="00CE609E" w:rsidRPr="00DB0A51">
        <w:rPr>
          <w:rFonts w:ascii="宋体" w:hAnsi="宋体" w:cs="Arial" w:hint="eastAsia"/>
          <w:sz w:val="24"/>
          <w:szCs w:val="24"/>
        </w:rPr>
        <w:t>到场</w:t>
      </w:r>
      <w:r w:rsidRPr="00DB0A51">
        <w:rPr>
          <w:rFonts w:ascii="宋体" w:hAnsi="宋体" w:cs="Arial" w:hint="eastAsia"/>
          <w:sz w:val="24"/>
          <w:szCs w:val="24"/>
        </w:rPr>
        <w:t>安装与调试。</w:t>
      </w:r>
    </w:p>
    <w:p w14:paraId="27FA2FAF" w14:textId="77777777" w:rsidR="00AD55EB" w:rsidRPr="003B1ABE" w:rsidRDefault="009A3158" w:rsidP="003B1ABE">
      <w:pPr>
        <w:pStyle w:val="ae"/>
        <w:tabs>
          <w:tab w:val="left" w:pos="994"/>
        </w:tabs>
        <w:jc w:val="left"/>
        <w:rPr>
          <w:rFonts w:ascii="宋体" w:hAnsi="宋体"/>
          <w:sz w:val="24"/>
          <w:szCs w:val="24"/>
        </w:rPr>
      </w:pPr>
      <w:bookmarkStart w:id="21" w:name="_Toc68695044"/>
      <w:r w:rsidRPr="003B1ABE">
        <w:rPr>
          <w:rFonts w:ascii="宋体" w:hAnsi="宋体" w:hint="eastAsia"/>
          <w:sz w:val="24"/>
          <w:szCs w:val="24"/>
        </w:rPr>
        <w:t>3</w:t>
      </w:r>
      <w:bookmarkStart w:id="22" w:name="_Toc238227184"/>
      <w:r w:rsidRPr="003B1ABE">
        <w:rPr>
          <w:rFonts w:ascii="宋体" w:hAnsi="宋体" w:hint="eastAsia"/>
          <w:sz w:val="24"/>
          <w:szCs w:val="24"/>
        </w:rPr>
        <w:t xml:space="preserve"> </w:t>
      </w:r>
      <w:r w:rsidRPr="003B1ABE">
        <w:rPr>
          <w:rFonts w:ascii="宋体" w:hAnsi="宋体" w:hint="eastAsia"/>
          <w:sz w:val="24"/>
          <w:szCs w:val="24"/>
        </w:rPr>
        <w:t>、总的要求</w:t>
      </w:r>
      <w:bookmarkEnd w:id="21"/>
      <w:bookmarkEnd w:id="22"/>
    </w:p>
    <w:p w14:paraId="44041687" w14:textId="77777777" w:rsidR="00AD55EB" w:rsidRPr="003B1ABE" w:rsidRDefault="009A3158" w:rsidP="003B1ABE">
      <w:pPr>
        <w:tabs>
          <w:tab w:val="left" w:pos="994"/>
        </w:tabs>
        <w:spacing w:line="360" w:lineRule="auto"/>
        <w:rPr>
          <w:rFonts w:ascii="宋体" w:hAnsi="宋体" w:cs="Arial"/>
          <w:sz w:val="24"/>
          <w:szCs w:val="24"/>
        </w:rPr>
      </w:pPr>
      <w:r w:rsidRPr="003B1ABE">
        <w:rPr>
          <w:rFonts w:ascii="宋体" w:hAnsi="宋体" w:cs="Arial" w:hint="eastAsia"/>
          <w:sz w:val="24"/>
          <w:szCs w:val="24"/>
        </w:rPr>
        <w:t>3.1</w:t>
      </w:r>
      <w:r w:rsidRPr="003B1ABE">
        <w:rPr>
          <w:rFonts w:ascii="宋体" w:hAnsi="宋体" w:cs="Arial" w:hint="eastAsia"/>
          <w:sz w:val="24"/>
          <w:szCs w:val="24"/>
        </w:rPr>
        <w:t>本</w:t>
      </w:r>
      <w:r w:rsidRPr="003B1ABE">
        <w:rPr>
          <w:rFonts w:ascii="宋体" w:hAnsi="宋体" w:cs="Arial" w:hint="eastAsia"/>
          <w:sz w:val="24"/>
          <w:szCs w:val="24"/>
        </w:rPr>
        <w:t>规范书</w:t>
      </w:r>
      <w:proofErr w:type="gramStart"/>
      <w:r w:rsidRPr="003B1ABE">
        <w:rPr>
          <w:rFonts w:ascii="宋体" w:hAnsi="宋体" w:cs="Arial" w:hint="eastAsia"/>
          <w:sz w:val="24"/>
          <w:szCs w:val="24"/>
        </w:rPr>
        <w:t>书</w:t>
      </w:r>
      <w:proofErr w:type="gramEnd"/>
      <w:r w:rsidRPr="003B1ABE">
        <w:rPr>
          <w:rFonts w:ascii="宋体" w:hAnsi="宋体" w:cs="Arial" w:hint="eastAsia"/>
          <w:sz w:val="24"/>
          <w:szCs w:val="24"/>
        </w:rPr>
        <w:t>提出了对</w:t>
      </w:r>
      <w:r w:rsidRPr="003B1ABE">
        <w:rPr>
          <w:rFonts w:ascii="宋体" w:hAnsi="宋体" w:cs="Arial" w:hint="eastAsia"/>
          <w:sz w:val="24"/>
          <w:szCs w:val="24"/>
        </w:rPr>
        <w:t>UPS</w:t>
      </w:r>
      <w:r w:rsidRPr="003B1ABE">
        <w:rPr>
          <w:rFonts w:ascii="宋体" w:hAnsi="宋体" w:cs="Arial" w:hint="eastAsia"/>
          <w:sz w:val="24"/>
          <w:szCs w:val="24"/>
        </w:rPr>
        <w:t>电源系统及其附属设备的技术要求。主要包括设备的使用条件、主要技术参数、结构、性能、试验及所需技术资料等方面的内容。</w:t>
      </w:r>
    </w:p>
    <w:p w14:paraId="6BE11D98" w14:textId="77777777" w:rsidR="00AD55EB" w:rsidRPr="003B1ABE" w:rsidRDefault="009A3158" w:rsidP="003B1ABE">
      <w:pPr>
        <w:tabs>
          <w:tab w:val="left" w:pos="994"/>
        </w:tabs>
        <w:spacing w:line="360" w:lineRule="auto"/>
        <w:rPr>
          <w:rFonts w:ascii="宋体" w:hAnsi="宋体" w:cs="Arial"/>
          <w:sz w:val="24"/>
          <w:szCs w:val="24"/>
        </w:rPr>
      </w:pPr>
      <w:r w:rsidRPr="003B1ABE">
        <w:rPr>
          <w:rFonts w:ascii="宋体" w:hAnsi="宋体" w:cs="Arial" w:hint="eastAsia"/>
          <w:sz w:val="24"/>
          <w:szCs w:val="24"/>
        </w:rPr>
        <w:t>3.2</w:t>
      </w:r>
      <w:r w:rsidRPr="003B1ABE">
        <w:rPr>
          <w:rFonts w:ascii="宋体" w:hAnsi="宋体" w:cs="Arial"/>
          <w:sz w:val="24"/>
          <w:szCs w:val="24"/>
        </w:rPr>
        <w:t>本</w:t>
      </w:r>
      <w:r w:rsidRPr="003B1ABE">
        <w:rPr>
          <w:rFonts w:ascii="宋体" w:hAnsi="宋体" w:cs="Arial" w:hint="eastAsia"/>
          <w:sz w:val="24"/>
          <w:szCs w:val="24"/>
        </w:rPr>
        <w:t>技术规范书中</w:t>
      </w:r>
      <w:r w:rsidRPr="003B1ABE">
        <w:rPr>
          <w:rFonts w:ascii="宋体" w:hAnsi="宋体" w:cs="Arial"/>
          <w:sz w:val="24"/>
          <w:szCs w:val="24"/>
        </w:rPr>
        <w:t>UPS</w:t>
      </w:r>
      <w:r w:rsidRPr="003B1ABE">
        <w:rPr>
          <w:rFonts w:ascii="宋体" w:hAnsi="宋体" w:cs="Arial" w:hint="eastAsia"/>
          <w:sz w:val="24"/>
          <w:szCs w:val="24"/>
        </w:rPr>
        <w:t>及相关产品应通过国家工信</w:t>
      </w:r>
      <w:proofErr w:type="gramStart"/>
      <w:r w:rsidRPr="003B1ABE">
        <w:rPr>
          <w:rFonts w:ascii="宋体" w:hAnsi="宋体" w:cs="Arial" w:hint="eastAsia"/>
          <w:sz w:val="24"/>
          <w:szCs w:val="24"/>
        </w:rPr>
        <w:t>部工业</w:t>
      </w:r>
      <w:proofErr w:type="gramEnd"/>
      <w:r w:rsidRPr="003B1ABE">
        <w:rPr>
          <w:rFonts w:ascii="宋体" w:hAnsi="宋体" w:cs="Arial" w:hint="eastAsia"/>
          <w:sz w:val="24"/>
          <w:szCs w:val="24"/>
        </w:rPr>
        <w:t>产品质量监督检验中心检验合格或者国际相关行业质量监督部门检测认证。</w:t>
      </w:r>
    </w:p>
    <w:p w14:paraId="36394748" w14:textId="77777777" w:rsidR="00AD55EB" w:rsidRPr="003B1ABE" w:rsidRDefault="009A3158" w:rsidP="003B1ABE">
      <w:pPr>
        <w:tabs>
          <w:tab w:val="left" w:pos="994"/>
        </w:tabs>
        <w:spacing w:line="360" w:lineRule="auto"/>
        <w:rPr>
          <w:rFonts w:ascii="宋体" w:hAnsi="宋体" w:cs="Arial"/>
          <w:sz w:val="24"/>
          <w:szCs w:val="24"/>
        </w:rPr>
      </w:pPr>
      <w:r w:rsidRPr="003B1ABE">
        <w:rPr>
          <w:rFonts w:ascii="宋体" w:hAnsi="宋体" w:cs="Arial" w:hint="eastAsia"/>
          <w:sz w:val="24"/>
          <w:szCs w:val="24"/>
        </w:rPr>
        <w:t>3.3</w:t>
      </w:r>
      <w:r w:rsidRPr="003B1ABE">
        <w:rPr>
          <w:rFonts w:ascii="宋体" w:hAnsi="宋体" w:cs="Arial"/>
          <w:sz w:val="24"/>
          <w:szCs w:val="24"/>
        </w:rPr>
        <w:t>本</w:t>
      </w:r>
      <w:r w:rsidRPr="003B1ABE">
        <w:rPr>
          <w:rFonts w:ascii="宋体" w:hAnsi="宋体" w:cs="Arial" w:hint="eastAsia"/>
          <w:sz w:val="24"/>
          <w:szCs w:val="24"/>
        </w:rPr>
        <w:t>技术规范书中</w:t>
      </w:r>
      <w:r w:rsidRPr="003B1ABE">
        <w:rPr>
          <w:rFonts w:ascii="宋体" w:hAnsi="宋体" w:cs="Arial"/>
          <w:sz w:val="24"/>
          <w:szCs w:val="24"/>
        </w:rPr>
        <w:t>UPS</w:t>
      </w:r>
      <w:r w:rsidRPr="003B1ABE">
        <w:rPr>
          <w:rFonts w:ascii="宋体" w:hAnsi="宋体" w:cs="Arial" w:hint="eastAsia"/>
          <w:sz w:val="24"/>
          <w:szCs w:val="24"/>
        </w:rPr>
        <w:t>产品技术性能和质量指标应达到国际先进水平，具有高效节能、绿色环保特性。</w:t>
      </w:r>
    </w:p>
    <w:p w14:paraId="4E7060C2" w14:textId="77777777" w:rsidR="00AD55EB" w:rsidRPr="003B1ABE" w:rsidRDefault="009A3158" w:rsidP="003B1ABE">
      <w:pPr>
        <w:tabs>
          <w:tab w:val="left" w:pos="994"/>
        </w:tabs>
        <w:spacing w:line="360" w:lineRule="auto"/>
        <w:rPr>
          <w:rFonts w:ascii="宋体" w:hAnsi="宋体" w:cs="Arial"/>
          <w:sz w:val="24"/>
          <w:szCs w:val="24"/>
        </w:rPr>
      </w:pPr>
      <w:r w:rsidRPr="003B1ABE">
        <w:rPr>
          <w:rFonts w:ascii="宋体" w:hAnsi="宋体" w:cs="Arial" w:hint="eastAsia"/>
          <w:sz w:val="24"/>
          <w:szCs w:val="24"/>
        </w:rPr>
        <w:t>3.4</w:t>
      </w:r>
      <w:r w:rsidRPr="003B1ABE">
        <w:rPr>
          <w:rFonts w:ascii="宋体" w:hAnsi="宋体" w:cs="Arial"/>
          <w:sz w:val="24"/>
          <w:szCs w:val="24"/>
        </w:rPr>
        <w:t>本</w:t>
      </w:r>
      <w:r w:rsidRPr="003B1ABE">
        <w:rPr>
          <w:rFonts w:ascii="宋体" w:hAnsi="宋体" w:cs="Arial" w:hint="eastAsia"/>
          <w:sz w:val="24"/>
          <w:szCs w:val="24"/>
        </w:rPr>
        <w:t>技术规范书中</w:t>
      </w:r>
      <w:r w:rsidRPr="003B1ABE">
        <w:rPr>
          <w:rFonts w:ascii="宋体" w:hAnsi="宋体" w:cs="Arial"/>
          <w:sz w:val="24"/>
          <w:szCs w:val="24"/>
        </w:rPr>
        <w:t>UPS</w:t>
      </w:r>
      <w:r w:rsidRPr="003B1ABE">
        <w:rPr>
          <w:rFonts w:ascii="宋体" w:hAnsi="宋体" w:cs="Arial" w:hint="eastAsia"/>
          <w:sz w:val="24"/>
          <w:szCs w:val="24"/>
        </w:rPr>
        <w:t>产品符合通信机房建筑承重要求，在安装调试、操作使用、维护保养等方面应简便易行。</w:t>
      </w:r>
    </w:p>
    <w:p w14:paraId="483CD6E1" w14:textId="77777777" w:rsidR="00AD55EB" w:rsidRPr="003B1ABE" w:rsidRDefault="009A3158" w:rsidP="003B1ABE">
      <w:pPr>
        <w:tabs>
          <w:tab w:val="left" w:pos="994"/>
        </w:tabs>
        <w:spacing w:line="360" w:lineRule="auto"/>
        <w:rPr>
          <w:rFonts w:ascii="宋体" w:hAnsi="宋体" w:cs="Arial"/>
          <w:sz w:val="24"/>
          <w:szCs w:val="24"/>
        </w:rPr>
      </w:pPr>
      <w:r w:rsidRPr="003B1ABE">
        <w:rPr>
          <w:rFonts w:ascii="宋体" w:hAnsi="宋体" w:cs="Arial" w:hint="eastAsia"/>
          <w:sz w:val="24"/>
          <w:szCs w:val="24"/>
        </w:rPr>
        <w:t>3.5</w:t>
      </w:r>
      <w:r w:rsidRPr="003B1ABE">
        <w:rPr>
          <w:rFonts w:ascii="宋体" w:hAnsi="宋体" w:cs="Arial"/>
          <w:sz w:val="24"/>
          <w:szCs w:val="24"/>
        </w:rPr>
        <w:t>本</w:t>
      </w:r>
      <w:r w:rsidRPr="003B1ABE">
        <w:rPr>
          <w:rFonts w:ascii="宋体" w:hAnsi="宋体" w:cs="Arial" w:hint="eastAsia"/>
          <w:sz w:val="24"/>
          <w:szCs w:val="24"/>
        </w:rPr>
        <w:t>UPS</w:t>
      </w:r>
      <w:r w:rsidRPr="003B1ABE">
        <w:rPr>
          <w:rFonts w:ascii="宋体" w:hAnsi="宋体" w:cs="Arial" w:hint="eastAsia"/>
          <w:sz w:val="24"/>
          <w:szCs w:val="24"/>
        </w:rPr>
        <w:t>电源系统需适用如下标准要求：</w:t>
      </w:r>
    </w:p>
    <w:p w14:paraId="610C5EDC" w14:textId="77777777" w:rsidR="00AD55EB" w:rsidRPr="003B1ABE" w:rsidRDefault="009A3158" w:rsidP="003B1ABE">
      <w:pPr>
        <w:tabs>
          <w:tab w:val="left" w:pos="994"/>
        </w:tabs>
        <w:spacing w:line="360" w:lineRule="auto"/>
        <w:ind w:firstLineChars="200" w:firstLine="480"/>
        <w:rPr>
          <w:rFonts w:ascii="宋体" w:hAnsi="宋体" w:cs="Arial"/>
          <w:sz w:val="24"/>
          <w:szCs w:val="24"/>
        </w:rPr>
      </w:pPr>
      <w:r w:rsidRPr="003B1ABE">
        <w:rPr>
          <w:rFonts w:ascii="宋体" w:hAnsi="宋体" w:cs="Arial" w:hint="eastAsia"/>
          <w:sz w:val="24"/>
          <w:szCs w:val="24"/>
        </w:rPr>
        <w:t>（</w:t>
      </w:r>
      <w:r w:rsidRPr="003B1ABE">
        <w:rPr>
          <w:rFonts w:ascii="宋体" w:hAnsi="宋体" w:cs="Arial" w:hint="eastAsia"/>
          <w:sz w:val="24"/>
          <w:szCs w:val="24"/>
        </w:rPr>
        <w:t>1</w:t>
      </w:r>
      <w:r w:rsidRPr="003B1ABE">
        <w:rPr>
          <w:rFonts w:ascii="宋体" w:hAnsi="宋体" w:cs="Arial" w:hint="eastAsia"/>
          <w:sz w:val="24"/>
          <w:szCs w:val="24"/>
        </w:rPr>
        <w:t>）</w:t>
      </w:r>
      <w:r w:rsidRPr="003B1ABE">
        <w:rPr>
          <w:rFonts w:ascii="宋体" w:hAnsi="宋体" w:cs="Arial"/>
          <w:sz w:val="24"/>
          <w:szCs w:val="24"/>
        </w:rPr>
        <w:t>《</w:t>
      </w:r>
      <w:r w:rsidRPr="003B1ABE">
        <w:rPr>
          <w:rFonts w:ascii="宋体" w:hAnsi="宋体" w:cs="Arial"/>
          <w:sz w:val="24"/>
          <w:szCs w:val="24"/>
        </w:rPr>
        <w:t>国家</w:t>
      </w:r>
      <w:r w:rsidRPr="003B1ABE">
        <w:rPr>
          <w:rFonts w:ascii="宋体" w:hAnsi="宋体" w:cs="Arial"/>
          <w:sz w:val="24"/>
          <w:szCs w:val="24"/>
        </w:rPr>
        <w:t>A</w:t>
      </w:r>
      <w:r w:rsidRPr="003B1ABE">
        <w:rPr>
          <w:rFonts w:ascii="宋体" w:hAnsi="宋体" w:cs="Arial"/>
          <w:sz w:val="24"/>
          <w:szCs w:val="24"/>
        </w:rPr>
        <w:t>级机房标准》</w:t>
      </w:r>
      <w:r w:rsidRPr="003B1ABE">
        <w:rPr>
          <w:rFonts w:ascii="宋体" w:hAnsi="宋体" w:cs="Arial" w:hint="eastAsia"/>
          <w:sz w:val="24"/>
          <w:szCs w:val="24"/>
        </w:rPr>
        <w:t>；</w:t>
      </w:r>
    </w:p>
    <w:p w14:paraId="32A0180E" w14:textId="77777777" w:rsidR="00AD55EB" w:rsidRPr="003B1ABE" w:rsidRDefault="009A3158" w:rsidP="003B1ABE">
      <w:pPr>
        <w:tabs>
          <w:tab w:val="left" w:pos="994"/>
        </w:tabs>
        <w:spacing w:line="360" w:lineRule="auto"/>
        <w:ind w:firstLineChars="200" w:firstLine="480"/>
        <w:rPr>
          <w:rFonts w:ascii="宋体" w:hAnsi="宋体" w:cs="Arial"/>
          <w:sz w:val="24"/>
          <w:szCs w:val="24"/>
        </w:rPr>
      </w:pPr>
      <w:r w:rsidRPr="003B1ABE">
        <w:rPr>
          <w:rFonts w:ascii="宋体" w:hAnsi="宋体" w:cs="Arial" w:hint="eastAsia"/>
          <w:sz w:val="24"/>
          <w:szCs w:val="24"/>
        </w:rPr>
        <w:t>（</w:t>
      </w:r>
      <w:r w:rsidRPr="003B1ABE">
        <w:rPr>
          <w:rFonts w:ascii="宋体" w:hAnsi="宋体" w:cs="Arial" w:hint="eastAsia"/>
          <w:sz w:val="24"/>
          <w:szCs w:val="24"/>
        </w:rPr>
        <w:t>2</w:t>
      </w:r>
      <w:r w:rsidRPr="003B1ABE">
        <w:rPr>
          <w:rFonts w:ascii="宋体" w:hAnsi="宋体" w:cs="Arial" w:hint="eastAsia"/>
          <w:sz w:val="24"/>
          <w:szCs w:val="24"/>
        </w:rPr>
        <w:t>）</w:t>
      </w:r>
      <w:r w:rsidRPr="003B1ABE">
        <w:rPr>
          <w:rFonts w:ascii="宋体" w:hAnsi="宋体" w:cs="Arial"/>
          <w:sz w:val="24"/>
          <w:szCs w:val="24"/>
        </w:rPr>
        <w:t xml:space="preserve"> YDN023-1996</w:t>
      </w:r>
      <w:r w:rsidRPr="003B1ABE">
        <w:rPr>
          <w:rFonts w:ascii="宋体" w:hAnsi="宋体" w:cs="Arial"/>
          <w:sz w:val="24"/>
          <w:szCs w:val="24"/>
        </w:rPr>
        <w:t>《通信电源和集中监控系统技术要求》</w:t>
      </w:r>
      <w:r w:rsidRPr="003B1ABE">
        <w:rPr>
          <w:rFonts w:ascii="宋体" w:hAnsi="宋体" w:cs="Arial" w:hint="eastAsia"/>
          <w:sz w:val="24"/>
          <w:szCs w:val="24"/>
        </w:rPr>
        <w:t>；</w:t>
      </w:r>
    </w:p>
    <w:p w14:paraId="42C7ADC6" w14:textId="77777777" w:rsidR="00AD55EB" w:rsidRPr="003B1ABE" w:rsidRDefault="009A3158" w:rsidP="003B1ABE">
      <w:pPr>
        <w:tabs>
          <w:tab w:val="left" w:pos="994"/>
        </w:tabs>
        <w:spacing w:line="360" w:lineRule="auto"/>
        <w:ind w:firstLineChars="200" w:firstLine="480"/>
        <w:rPr>
          <w:rFonts w:ascii="宋体" w:hAnsi="宋体" w:cs="Arial"/>
          <w:sz w:val="24"/>
          <w:szCs w:val="24"/>
        </w:rPr>
      </w:pPr>
      <w:r w:rsidRPr="003B1ABE">
        <w:rPr>
          <w:rFonts w:ascii="宋体" w:hAnsi="宋体" w:cs="Arial" w:hint="eastAsia"/>
          <w:sz w:val="24"/>
          <w:szCs w:val="24"/>
        </w:rPr>
        <w:t>（</w:t>
      </w:r>
      <w:r w:rsidRPr="003B1ABE">
        <w:rPr>
          <w:rFonts w:ascii="宋体" w:hAnsi="宋体" w:cs="Arial" w:hint="eastAsia"/>
          <w:sz w:val="24"/>
          <w:szCs w:val="24"/>
        </w:rPr>
        <w:t>3</w:t>
      </w:r>
      <w:r w:rsidRPr="003B1ABE">
        <w:rPr>
          <w:rFonts w:ascii="宋体" w:hAnsi="宋体" w:cs="Arial" w:hint="eastAsia"/>
          <w:sz w:val="24"/>
          <w:szCs w:val="24"/>
        </w:rPr>
        <w:t>）</w:t>
      </w:r>
      <w:r w:rsidRPr="003B1ABE">
        <w:rPr>
          <w:rFonts w:ascii="宋体" w:hAnsi="宋体" w:cs="Arial" w:hint="eastAsia"/>
          <w:sz w:val="24"/>
          <w:szCs w:val="24"/>
        </w:rPr>
        <w:t xml:space="preserve"> </w:t>
      </w:r>
      <w:r w:rsidRPr="003B1ABE">
        <w:rPr>
          <w:rFonts w:ascii="宋体" w:hAnsi="宋体" w:cs="Arial"/>
          <w:sz w:val="24"/>
          <w:szCs w:val="24"/>
        </w:rPr>
        <w:t>电网</w:t>
      </w:r>
      <w:proofErr w:type="gramStart"/>
      <w:r w:rsidRPr="003B1ABE">
        <w:rPr>
          <w:rFonts w:ascii="宋体" w:hAnsi="宋体" w:cs="Arial"/>
          <w:sz w:val="24"/>
          <w:szCs w:val="24"/>
        </w:rPr>
        <w:t>综</w:t>
      </w:r>
      <w:proofErr w:type="gramEnd"/>
      <w:r w:rsidRPr="003B1ABE">
        <w:rPr>
          <w:rFonts w:ascii="宋体" w:hAnsi="宋体" w:cs="Arial"/>
          <w:sz w:val="24"/>
          <w:szCs w:val="24"/>
        </w:rPr>
        <w:t>1997</w:t>
      </w:r>
      <w:r w:rsidRPr="003B1ABE">
        <w:rPr>
          <w:rFonts w:ascii="宋体" w:hAnsi="宋体" w:cs="Arial"/>
          <w:sz w:val="24"/>
          <w:szCs w:val="24"/>
        </w:rPr>
        <w:t>（</w:t>
      </w:r>
      <w:r w:rsidRPr="003B1ABE">
        <w:rPr>
          <w:rFonts w:ascii="宋体" w:hAnsi="宋体" w:cs="Arial"/>
          <w:sz w:val="24"/>
          <w:szCs w:val="24"/>
        </w:rPr>
        <w:t>472</w:t>
      </w:r>
      <w:r w:rsidRPr="003B1ABE">
        <w:rPr>
          <w:rFonts w:ascii="宋体" w:hAnsi="宋体" w:cs="Arial"/>
          <w:sz w:val="24"/>
          <w:szCs w:val="24"/>
        </w:rPr>
        <w:t>）号文《通信电源、机房空调集中监控管理系统暂行规定》；</w:t>
      </w:r>
    </w:p>
    <w:p w14:paraId="016252DC" w14:textId="77777777" w:rsidR="00AD55EB" w:rsidRPr="003B1ABE" w:rsidRDefault="009A3158" w:rsidP="003B1ABE">
      <w:pPr>
        <w:tabs>
          <w:tab w:val="left" w:pos="994"/>
        </w:tabs>
        <w:spacing w:line="360" w:lineRule="auto"/>
        <w:ind w:firstLineChars="200" w:firstLine="480"/>
        <w:rPr>
          <w:rFonts w:ascii="宋体" w:hAnsi="宋体" w:cs="Arial"/>
          <w:sz w:val="24"/>
          <w:szCs w:val="24"/>
        </w:rPr>
      </w:pPr>
      <w:r w:rsidRPr="003B1ABE">
        <w:rPr>
          <w:rFonts w:ascii="宋体" w:hAnsi="宋体" w:cs="Arial" w:hint="eastAsia"/>
          <w:sz w:val="24"/>
          <w:szCs w:val="24"/>
        </w:rPr>
        <w:t>（</w:t>
      </w:r>
      <w:r w:rsidRPr="003B1ABE">
        <w:rPr>
          <w:rFonts w:ascii="宋体" w:hAnsi="宋体" w:cs="Arial" w:hint="eastAsia"/>
          <w:sz w:val="24"/>
          <w:szCs w:val="24"/>
        </w:rPr>
        <w:t>4</w:t>
      </w:r>
      <w:r w:rsidRPr="003B1ABE">
        <w:rPr>
          <w:rFonts w:ascii="宋体" w:hAnsi="宋体" w:cs="Arial" w:hint="eastAsia"/>
          <w:sz w:val="24"/>
          <w:szCs w:val="24"/>
        </w:rPr>
        <w:t>）</w:t>
      </w:r>
      <w:r w:rsidRPr="003B1ABE">
        <w:rPr>
          <w:rFonts w:ascii="宋体" w:hAnsi="宋体" w:cs="Arial"/>
          <w:sz w:val="24"/>
          <w:szCs w:val="24"/>
        </w:rPr>
        <w:t>电网交</w:t>
      </w:r>
      <w:r w:rsidRPr="003B1ABE">
        <w:rPr>
          <w:rFonts w:ascii="宋体" w:hAnsi="宋体" w:cs="Arial"/>
          <w:sz w:val="24"/>
          <w:szCs w:val="24"/>
        </w:rPr>
        <w:t>1999(625)</w:t>
      </w:r>
      <w:r w:rsidRPr="003B1ABE">
        <w:rPr>
          <w:rFonts w:ascii="宋体" w:hAnsi="宋体" w:cs="Arial"/>
          <w:sz w:val="24"/>
          <w:szCs w:val="24"/>
        </w:rPr>
        <w:t>号文《通信局（站）电源、空调及环境集中监控管理系统前端智能设备通讯协议》</w:t>
      </w:r>
      <w:r w:rsidRPr="003B1ABE">
        <w:rPr>
          <w:rFonts w:ascii="宋体" w:hAnsi="宋体" w:cs="Arial" w:hint="eastAsia"/>
          <w:sz w:val="24"/>
          <w:szCs w:val="24"/>
        </w:rPr>
        <w:t>；</w:t>
      </w:r>
    </w:p>
    <w:p w14:paraId="341171CD" w14:textId="77777777" w:rsidR="00AD55EB" w:rsidRPr="003B1ABE" w:rsidRDefault="009A3158" w:rsidP="003B1ABE">
      <w:pPr>
        <w:tabs>
          <w:tab w:val="left" w:pos="994"/>
        </w:tabs>
        <w:spacing w:line="360" w:lineRule="auto"/>
        <w:ind w:firstLineChars="200" w:firstLine="480"/>
        <w:rPr>
          <w:rFonts w:ascii="宋体" w:hAnsi="宋体" w:cs="Arial"/>
          <w:sz w:val="24"/>
          <w:szCs w:val="24"/>
        </w:rPr>
      </w:pPr>
      <w:r w:rsidRPr="003B1ABE">
        <w:rPr>
          <w:rFonts w:ascii="宋体" w:hAnsi="宋体" w:cs="Arial" w:hint="eastAsia"/>
          <w:sz w:val="24"/>
          <w:szCs w:val="24"/>
        </w:rPr>
        <w:t>（</w:t>
      </w:r>
      <w:r w:rsidRPr="003B1ABE">
        <w:rPr>
          <w:rFonts w:ascii="宋体" w:hAnsi="宋体" w:cs="Arial" w:hint="eastAsia"/>
          <w:sz w:val="24"/>
          <w:szCs w:val="24"/>
        </w:rPr>
        <w:t>5</w:t>
      </w:r>
      <w:r w:rsidRPr="003B1ABE">
        <w:rPr>
          <w:rFonts w:ascii="宋体" w:hAnsi="宋体" w:cs="Arial" w:hint="eastAsia"/>
          <w:sz w:val="24"/>
          <w:szCs w:val="24"/>
        </w:rPr>
        <w:t>）《</w:t>
      </w:r>
      <w:r w:rsidRPr="003B1ABE">
        <w:rPr>
          <w:rFonts w:ascii="宋体" w:hAnsi="宋体" w:cs="Arial"/>
          <w:sz w:val="24"/>
          <w:szCs w:val="24"/>
        </w:rPr>
        <w:t>交流电气装置的接地设计规范</w:t>
      </w:r>
      <w:r w:rsidRPr="003B1ABE">
        <w:rPr>
          <w:rFonts w:ascii="宋体" w:hAnsi="宋体" w:cs="Arial" w:hint="eastAsia"/>
          <w:sz w:val="24"/>
          <w:szCs w:val="24"/>
        </w:rPr>
        <w:t>》</w:t>
      </w:r>
      <w:r w:rsidRPr="003B1ABE">
        <w:rPr>
          <w:rFonts w:ascii="宋体" w:hAnsi="宋体" w:cs="Arial"/>
          <w:sz w:val="24"/>
          <w:szCs w:val="24"/>
        </w:rPr>
        <w:t>GB 50065</w:t>
      </w:r>
      <w:r w:rsidRPr="003B1ABE">
        <w:rPr>
          <w:rFonts w:ascii="宋体" w:hAnsi="宋体" w:cs="Arial" w:hint="eastAsia"/>
          <w:sz w:val="24"/>
          <w:szCs w:val="24"/>
        </w:rPr>
        <w:t>。</w:t>
      </w:r>
    </w:p>
    <w:p w14:paraId="1C47A1F0" w14:textId="77777777" w:rsidR="00AD55EB" w:rsidRPr="003B1ABE" w:rsidRDefault="009A3158" w:rsidP="003B1ABE">
      <w:pPr>
        <w:tabs>
          <w:tab w:val="left" w:pos="994"/>
        </w:tabs>
        <w:spacing w:line="360" w:lineRule="auto"/>
        <w:ind w:firstLineChars="200" w:firstLine="480"/>
        <w:rPr>
          <w:rFonts w:ascii="宋体" w:hAnsi="宋体" w:cs="Arial"/>
          <w:sz w:val="24"/>
          <w:szCs w:val="24"/>
        </w:rPr>
      </w:pPr>
      <w:r w:rsidRPr="003B1ABE">
        <w:rPr>
          <w:rFonts w:ascii="宋体" w:hAnsi="宋体" w:cs="Arial" w:hint="eastAsia"/>
          <w:sz w:val="24"/>
          <w:szCs w:val="24"/>
        </w:rPr>
        <w:t>（</w:t>
      </w:r>
      <w:r w:rsidRPr="003B1ABE">
        <w:rPr>
          <w:rFonts w:ascii="宋体" w:hAnsi="宋体" w:cs="Arial" w:hint="eastAsia"/>
          <w:sz w:val="24"/>
          <w:szCs w:val="24"/>
        </w:rPr>
        <w:t>6</w:t>
      </w:r>
      <w:r w:rsidRPr="003B1ABE">
        <w:rPr>
          <w:rFonts w:ascii="宋体" w:hAnsi="宋体" w:cs="Arial" w:hint="eastAsia"/>
          <w:sz w:val="24"/>
          <w:szCs w:val="24"/>
        </w:rPr>
        <w:t>）《</w:t>
      </w:r>
      <w:r w:rsidRPr="003B1ABE">
        <w:rPr>
          <w:rFonts w:ascii="宋体" w:hAnsi="宋体" w:cs="Arial"/>
          <w:sz w:val="24"/>
          <w:szCs w:val="24"/>
        </w:rPr>
        <w:t>电气装置安装工程盘、柜及二次回路</w:t>
      </w:r>
      <w:r w:rsidRPr="003B1ABE">
        <w:rPr>
          <w:rFonts w:ascii="宋体" w:hAnsi="宋体" w:cs="Arial" w:hint="eastAsia"/>
          <w:sz w:val="24"/>
          <w:szCs w:val="24"/>
        </w:rPr>
        <w:t>接</w:t>
      </w:r>
      <w:r w:rsidRPr="003B1ABE">
        <w:rPr>
          <w:rFonts w:ascii="宋体" w:hAnsi="宋体" w:cs="Arial"/>
          <w:sz w:val="24"/>
          <w:szCs w:val="24"/>
        </w:rPr>
        <w:t>线施工及验收规范</w:t>
      </w:r>
      <w:r w:rsidRPr="003B1ABE">
        <w:rPr>
          <w:rFonts w:ascii="宋体" w:hAnsi="宋体" w:cs="Arial" w:hint="eastAsia"/>
          <w:sz w:val="24"/>
          <w:szCs w:val="24"/>
        </w:rPr>
        <w:t>》</w:t>
      </w:r>
      <w:r w:rsidRPr="003B1ABE">
        <w:rPr>
          <w:rFonts w:ascii="宋体" w:hAnsi="宋体" w:cs="Arial"/>
          <w:sz w:val="24"/>
          <w:szCs w:val="24"/>
        </w:rPr>
        <w:t>GB 50171</w:t>
      </w:r>
    </w:p>
    <w:p w14:paraId="031C38B7" w14:textId="77777777" w:rsidR="00AD55EB" w:rsidRPr="003B1ABE" w:rsidRDefault="009A3158" w:rsidP="003B1ABE">
      <w:pPr>
        <w:tabs>
          <w:tab w:val="left" w:pos="994"/>
        </w:tabs>
        <w:spacing w:line="360" w:lineRule="auto"/>
        <w:ind w:firstLineChars="200" w:firstLine="480"/>
        <w:rPr>
          <w:rFonts w:ascii="宋体" w:hAnsi="宋体" w:cs="Arial"/>
          <w:sz w:val="24"/>
          <w:szCs w:val="24"/>
        </w:rPr>
      </w:pPr>
      <w:r w:rsidRPr="003B1ABE">
        <w:rPr>
          <w:rFonts w:ascii="宋体" w:hAnsi="宋体" w:cs="Arial" w:hint="eastAsia"/>
          <w:sz w:val="24"/>
          <w:szCs w:val="24"/>
        </w:rPr>
        <w:t>（</w:t>
      </w:r>
      <w:r w:rsidRPr="003B1ABE">
        <w:rPr>
          <w:rFonts w:ascii="宋体" w:hAnsi="宋体" w:cs="Arial" w:hint="eastAsia"/>
          <w:sz w:val="24"/>
          <w:szCs w:val="24"/>
        </w:rPr>
        <w:t>7</w:t>
      </w:r>
      <w:r w:rsidRPr="003B1ABE">
        <w:rPr>
          <w:rFonts w:ascii="宋体" w:hAnsi="宋体" w:cs="Arial" w:hint="eastAsia"/>
          <w:sz w:val="24"/>
          <w:szCs w:val="24"/>
        </w:rPr>
        <w:t>）《</w:t>
      </w:r>
      <w:r w:rsidRPr="003B1ABE">
        <w:rPr>
          <w:rFonts w:ascii="宋体" w:hAnsi="宋体" w:cs="Arial"/>
          <w:sz w:val="24"/>
          <w:szCs w:val="24"/>
        </w:rPr>
        <w:t>包装储运图示标志</w:t>
      </w:r>
      <w:r w:rsidRPr="003B1ABE">
        <w:rPr>
          <w:rFonts w:ascii="宋体" w:hAnsi="宋体" w:cs="Arial" w:hint="eastAsia"/>
          <w:sz w:val="24"/>
          <w:szCs w:val="24"/>
        </w:rPr>
        <w:t>》</w:t>
      </w:r>
      <w:r w:rsidRPr="003B1ABE">
        <w:rPr>
          <w:rFonts w:ascii="宋体" w:hAnsi="宋体" w:cs="Arial"/>
          <w:sz w:val="24"/>
          <w:szCs w:val="24"/>
        </w:rPr>
        <w:t>GB/T 191</w:t>
      </w:r>
    </w:p>
    <w:p w14:paraId="6CB86901" w14:textId="77777777" w:rsidR="00AD55EB" w:rsidRPr="003B1ABE" w:rsidRDefault="009A3158" w:rsidP="003B1ABE">
      <w:pPr>
        <w:tabs>
          <w:tab w:val="left" w:pos="994"/>
        </w:tabs>
        <w:spacing w:line="360" w:lineRule="auto"/>
        <w:ind w:firstLineChars="200" w:firstLine="480"/>
        <w:rPr>
          <w:rFonts w:ascii="宋体" w:hAnsi="宋体" w:cs="Arial"/>
          <w:sz w:val="24"/>
          <w:szCs w:val="24"/>
        </w:rPr>
      </w:pPr>
      <w:r w:rsidRPr="003B1ABE">
        <w:rPr>
          <w:rFonts w:ascii="宋体" w:hAnsi="宋体" w:cs="Arial" w:hint="eastAsia"/>
          <w:sz w:val="24"/>
          <w:szCs w:val="24"/>
        </w:rPr>
        <w:t>（</w:t>
      </w:r>
      <w:r w:rsidRPr="003B1ABE">
        <w:rPr>
          <w:rFonts w:ascii="宋体" w:hAnsi="宋体" w:cs="Arial" w:hint="eastAsia"/>
          <w:sz w:val="24"/>
          <w:szCs w:val="24"/>
        </w:rPr>
        <w:t>8</w:t>
      </w:r>
      <w:r w:rsidRPr="003B1ABE">
        <w:rPr>
          <w:rFonts w:ascii="宋体" w:hAnsi="宋体" w:cs="Arial" w:hint="eastAsia"/>
          <w:sz w:val="24"/>
          <w:szCs w:val="24"/>
        </w:rPr>
        <w:t>）《</w:t>
      </w:r>
      <w:r w:rsidRPr="003B1ABE">
        <w:rPr>
          <w:rFonts w:ascii="宋体" w:hAnsi="宋体" w:cs="Arial"/>
          <w:sz w:val="24"/>
          <w:szCs w:val="24"/>
        </w:rPr>
        <w:t>电工电子产品环境试验</w:t>
      </w:r>
      <w:r w:rsidRPr="003B1ABE">
        <w:rPr>
          <w:rFonts w:ascii="宋体" w:hAnsi="宋体" w:cs="Arial" w:hint="eastAsia"/>
          <w:sz w:val="24"/>
          <w:szCs w:val="24"/>
        </w:rPr>
        <w:t>》</w:t>
      </w:r>
      <w:r w:rsidRPr="003B1ABE">
        <w:rPr>
          <w:rFonts w:ascii="宋体" w:hAnsi="宋体" w:cs="Arial"/>
          <w:sz w:val="24"/>
          <w:szCs w:val="24"/>
        </w:rPr>
        <w:t xml:space="preserve">GB/T </w:t>
      </w:r>
      <w:r w:rsidRPr="003B1ABE">
        <w:rPr>
          <w:rFonts w:ascii="宋体" w:hAnsi="宋体" w:cs="Arial"/>
          <w:sz w:val="24"/>
          <w:szCs w:val="24"/>
        </w:rPr>
        <w:t>2423</w:t>
      </w:r>
    </w:p>
    <w:p w14:paraId="79A14D7A" w14:textId="77777777" w:rsidR="00AD55EB" w:rsidRPr="003B1ABE" w:rsidRDefault="009A3158" w:rsidP="003B1ABE">
      <w:pPr>
        <w:tabs>
          <w:tab w:val="left" w:pos="994"/>
        </w:tabs>
        <w:spacing w:line="360" w:lineRule="auto"/>
        <w:ind w:firstLineChars="200" w:firstLine="480"/>
        <w:rPr>
          <w:rFonts w:ascii="宋体" w:hAnsi="宋体" w:cs="Arial"/>
          <w:sz w:val="24"/>
          <w:szCs w:val="24"/>
        </w:rPr>
      </w:pPr>
      <w:r w:rsidRPr="003B1ABE">
        <w:rPr>
          <w:rFonts w:ascii="宋体" w:hAnsi="宋体" w:cs="Arial" w:hint="eastAsia"/>
          <w:sz w:val="24"/>
          <w:szCs w:val="24"/>
        </w:rPr>
        <w:t>（</w:t>
      </w:r>
      <w:r w:rsidRPr="003B1ABE">
        <w:rPr>
          <w:rFonts w:ascii="宋体" w:hAnsi="宋体" w:cs="Arial" w:hint="eastAsia"/>
          <w:sz w:val="24"/>
          <w:szCs w:val="24"/>
        </w:rPr>
        <w:t>9</w:t>
      </w:r>
      <w:r w:rsidRPr="003B1ABE">
        <w:rPr>
          <w:rFonts w:ascii="宋体" w:hAnsi="宋体" w:cs="Arial" w:hint="eastAsia"/>
          <w:sz w:val="24"/>
          <w:szCs w:val="24"/>
        </w:rPr>
        <w:t>）《</w:t>
      </w:r>
      <w:r w:rsidRPr="003B1ABE">
        <w:rPr>
          <w:rFonts w:ascii="宋体" w:hAnsi="宋体" w:cs="Arial"/>
          <w:sz w:val="24"/>
          <w:szCs w:val="24"/>
        </w:rPr>
        <w:t>不间断电源设备</w:t>
      </w:r>
      <w:r w:rsidRPr="003B1ABE">
        <w:rPr>
          <w:rFonts w:ascii="宋体" w:hAnsi="宋体" w:cs="Arial" w:hint="eastAsia"/>
          <w:sz w:val="24"/>
          <w:szCs w:val="24"/>
        </w:rPr>
        <w:t>》</w:t>
      </w:r>
      <w:r w:rsidRPr="003B1ABE">
        <w:rPr>
          <w:rFonts w:ascii="宋体" w:hAnsi="宋体" w:cs="Arial"/>
          <w:sz w:val="24"/>
          <w:szCs w:val="24"/>
        </w:rPr>
        <w:t>GB/T 7260</w:t>
      </w:r>
    </w:p>
    <w:p w14:paraId="3C262F17" w14:textId="77777777" w:rsidR="00AD55EB" w:rsidRPr="003B1ABE" w:rsidRDefault="009A3158" w:rsidP="003B1ABE">
      <w:pPr>
        <w:tabs>
          <w:tab w:val="left" w:pos="994"/>
        </w:tabs>
        <w:spacing w:line="360" w:lineRule="auto"/>
        <w:ind w:firstLineChars="200" w:firstLine="480"/>
        <w:rPr>
          <w:rFonts w:ascii="宋体" w:hAnsi="宋体" w:cs="Arial"/>
          <w:sz w:val="24"/>
          <w:szCs w:val="24"/>
        </w:rPr>
      </w:pPr>
      <w:r w:rsidRPr="003B1ABE">
        <w:rPr>
          <w:rFonts w:ascii="宋体" w:hAnsi="宋体" w:cs="Arial" w:hint="eastAsia"/>
          <w:sz w:val="24"/>
          <w:szCs w:val="24"/>
        </w:rPr>
        <w:t>（</w:t>
      </w:r>
      <w:r w:rsidRPr="003B1ABE">
        <w:rPr>
          <w:rFonts w:ascii="宋体" w:hAnsi="宋体" w:cs="Arial" w:hint="eastAsia"/>
          <w:sz w:val="24"/>
          <w:szCs w:val="24"/>
        </w:rPr>
        <w:t>10</w:t>
      </w:r>
      <w:r w:rsidRPr="003B1ABE">
        <w:rPr>
          <w:rFonts w:ascii="宋体" w:hAnsi="宋体" w:cs="Arial" w:hint="eastAsia"/>
          <w:sz w:val="24"/>
          <w:szCs w:val="24"/>
        </w:rPr>
        <w:t>）《</w:t>
      </w:r>
      <w:r w:rsidRPr="003B1ABE">
        <w:rPr>
          <w:rFonts w:ascii="宋体" w:hAnsi="宋体" w:cs="Arial"/>
          <w:sz w:val="24"/>
          <w:szCs w:val="24"/>
        </w:rPr>
        <w:t>半导体整流器基本要求的规定</w:t>
      </w:r>
      <w:r w:rsidRPr="003B1ABE">
        <w:rPr>
          <w:rFonts w:ascii="宋体" w:hAnsi="宋体" w:cs="Arial" w:hint="eastAsia"/>
          <w:sz w:val="24"/>
          <w:szCs w:val="24"/>
        </w:rPr>
        <w:t>》</w:t>
      </w:r>
      <w:r w:rsidRPr="003B1ABE">
        <w:rPr>
          <w:rFonts w:ascii="宋体" w:hAnsi="宋体" w:cs="Arial"/>
          <w:sz w:val="24"/>
          <w:szCs w:val="24"/>
        </w:rPr>
        <w:t>GB/T 3859.1</w:t>
      </w:r>
    </w:p>
    <w:p w14:paraId="1FE9633E" w14:textId="77777777" w:rsidR="00AD55EB" w:rsidRPr="003B1ABE" w:rsidRDefault="009A3158" w:rsidP="003B1ABE">
      <w:pPr>
        <w:tabs>
          <w:tab w:val="left" w:pos="994"/>
        </w:tabs>
        <w:spacing w:line="360" w:lineRule="auto"/>
        <w:ind w:firstLineChars="200" w:firstLine="480"/>
        <w:rPr>
          <w:rFonts w:ascii="宋体" w:hAnsi="宋体" w:cs="Arial"/>
          <w:sz w:val="24"/>
          <w:szCs w:val="24"/>
        </w:rPr>
      </w:pPr>
      <w:r w:rsidRPr="003B1ABE">
        <w:rPr>
          <w:rFonts w:ascii="宋体" w:hAnsi="宋体" w:cs="Arial" w:hint="eastAsia"/>
          <w:sz w:val="24"/>
          <w:szCs w:val="24"/>
        </w:rPr>
        <w:t>（</w:t>
      </w:r>
      <w:r w:rsidRPr="003B1ABE">
        <w:rPr>
          <w:rFonts w:ascii="宋体" w:hAnsi="宋体" w:cs="Arial" w:hint="eastAsia"/>
          <w:sz w:val="24"/>
          <w:szCs w:val="24"/>
        </w:rPr>
        <w:t>11</w:t>
      </w:r>
      <w:r w:rsidRPr="003B1ABE">
        <w:rPr>
          <w:rFonts w:ascii="宋体" w:hAnsi="宋体" w:cs="Arial" w:hint="eastAsia"/>
          <w:sz w:val="24"/>
          <w:szCs w:val="24"/>
        </w:rPr>
        <w:t>）《</w:t>
      </w:r>
      <w:r w:rsidRPr="003B1ABE">
        <w:rPr>
          <w:rFonts w:ascii="宋体" w:hAnsi="宋体" w:cs="Arial"/>
          <w:sz w:val="24"/>
          <w:szCs w:val="24"/>
        </w:rPr>
        <w:t>信息技术设备用不间断电源通用技术条件</w:t>
      </w:r>
      <w:r w:rsidRPr="003B1ABE">
        <w:rPr>
          <w:rFonts w:ascii="宋体" w:hAnsi="宋体" w:cs="Arial" w:hint="eastAsia"/>
          <w:sz w:val="24"/>
          <w:szCs w:val="24"/>
        </w:rPr>
        <w:t>》</w:t>
      </w:r>
      <w:r w:rsidRPr="003B1ABE">
        <w:rPr>
          <w:rFonts w:ascii="宋体" w:hAnsi="宋体" w:cs="Arial"/>
          <w:sz w:val="24"/>
          <w:szCs w:val="24"/>
        </w:rPr>
        <w:t>GB/T 14715</w:t>
      </w:r>
    </w:p>
    <w:p w14:paraId="57910BDA" w14:textId="77777777" w:rsidR="00AD55EB" w:rsidRPr="003B1ABE" w:rsidRDefault="009A3158" w:rsidP="003B1ABE">
      <w:pPr>
        <w:tabs>
          <w:tab w:val="left" w:pos="994"/>
        </w:tabs>
        <w:spacing w:line="360" w:lineRule="auto"/>
        <w:ind w:firstLineChars="200" w:firstLine="480"/>
        <w:rPr>
          <w:rFonts w:ascii="宋体" w:hAnsi="宋体" w:cs="Arial"/>
          <w:sz w:val="24"/>
          <w:szCs w:val="24"/>
        </w:rPr>
      </w:pPr>
      <w:r w:rsidRPr="003B1ABE">
        <w:rPr>
          <w:rFonts w:ascii="宋体" w:hAnsi="宋体" w:cs="Arial" w:hint="eastAsia"/>
          <w:sz w:val="24"/>
          <w:szCs w:val="24"/>
        </w:rPr>
        <w:t>（</w:t>
      </w:r>
      <w:r w:rsidRPr="003B1ABE">
        <w:rPr>
          <w:rFonts w:ascii="宋体" w:hAnsi="宋体" w:cs="Arial" w:hint="eastAsia"/>
          <w:sz w:val="24"/>
          <w:szCs w:val="24"/>
        </w:rPr>
        <w:t>12</w:t>
      </w:r>
      <w:r w:rsidRPr="003B1ABE">
        <w:rPr>
          <w:rFonts w:ascii="宋体" w:hAnsi="宋体" w:cs="Arial" w:hint="eastAsia"/>
          <w:sz w:val="24"/>
          <w:szCs w:val="24"/>
        </w:rPr>
        <w:t>）《</w:t>
      </w:r>
      <w:r w:rsidRPr="003B1ABE">
        <w:rPr>
          <w:rFonts w:ascii="宋体" w:hAnsi="宋体" w:cs="Arial"/>
          <w:sz w:val="24"/>
          <w:szCs w:val="24"/>
        </w:rPr>
        <w:t>电力用直流和交流一体化不间断电源设备</w:t>
      </w:r>
      <w:r w:rsidRPr="003B1ABE">
        <w:rPr>
          <w:rFonts w:ascii="宋体" w:hAnsi="宋体" w:cs="Arial" w:hint="eastAsia"/>
          <w:sz w:val="24"/>
          <w:szCs w:val="24"/>
        </w:rPr>
        <w:t>》</w:t>
      </w:r>
      <w:r w:rsidRPr="003B1ABE">
        <w:rPr>
          <w:rFonts w:ascii="宋体" w:hAnsi="宋体" w:cs="Arial"/>
          <w:sz w:val="24"/>
          <w:szCs w:val="24"/>
        </w:rPr>
        <w:t>DL/T 1074</w:t>
      </w:r>
    </w:p>
    <w:p w14:paraId="72808B3A" w14:textId="77777777" w:rsidR="00AD55EB" w:rsidRPr="003B1ABE" w:rsidRDefault="009A3158" w:rsidP="003B1ABE">
      <w:pPr>
        <w:pStyle w:val="ae"/>
        <w:tabs>
          <w:tab w:val="left" w:pos="994"/>
        </w:tabs>
        <w:jc w:val="left"/>
        <w:rPr>
          <w:rFonts w:ascii="宋体" w:hAnsi="宋体"/>
          <w:sz w:val="24"/>
          <w:szCs w:val="24"/>
        </w:rPr>
      </w:pPr>
      <w:bookmarkStart w:id="23" w:name="_Toc68695045"/>
      <w:r w:rsidRPr="003B1ABE">
        <w:rPr>
          <w:rFonts w:ascii="宋体" w:hAnsi="宋体" w:hint="eastAsia"/>
          <w:sz w:val="24"/>
          <w:szCs w:val="24"/>
        </w:rPr>
        <w:t>4</w:t>
      </w:r>
      <w:r w:rsidRPr="003B1ABE">
        <w:rPr>
          <w:rFonts w:ascii="宋体" w:hAnsi="宋体" w:hint="eastAsia"/>
          <w:sz w:val="24"/>
          <w:szCs w:val="24"/>
        </w:rPr>
        <w:t>、项目环境</w:t>
      </w:r>
      <w:bookmarkEnd w:id="23"/>
    </w:p>
    <w:p w14:paraId="486A1287"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w:t>
      </w:r>
      <w:r w:rsidRPr="003B1ABE">
        <w:rPr>
          <w:rFonts w:ascii="宋体" w:hAnsi="宋体" w:hint="eastAsia"/>
          <w:sz w:val="24"/>
          <w:szCs w:val="24"/>
        </w:rPr>
        <w:t>1</w:t>
      </w:r>
      <w:r w:rsidRPr="003B1ABE">
        <w:rPr>
          <w:rFonts w:ascii="宋体" w:hAnsi="宋体" w:hint="eastAsia"/>
          <w:sz w:val="24"/>
          <w:szCs w:val="24"/>
        </w:rPr>
        <w:t>）环境要求</w:t>
      </w:r>
    </w:p>
    <w:p w14:paraId="28559298" w14:textId="77777777" w:rsidR="00AD55EB" w:rsidRPr="003B1ABE" w:rsidRDefault="009A3158" w:rsidP="003B1ABE">
      <w:pPr>
        <w:tabs>
          <w:tab w:val="left" w:pos="840"/>
          <w:tab w:val="left" w:pos="994"/>
        </w:tabs>
        <w:spacing w:line="360" w:lineRule="auto"/>
        <w:ind w:firstLineChars="225" w:firstLine="540"/>
        <w:rPr>
          <w:rFonts w:ascii="宋体" w:hAnsi="宋体"/>
          <w:sz w:val="24"/>
          <w:szCs w:val="24"/>
        </w:rPr>
      </w:pPr>
      <w:r w:rsidRPr="003B1ABE">
        <w:rPr>
          <w:rFonts w:ascii="宋体" w:hAnsi="宋体"/>
          <w:sz w:val="24"/>
          <w:szCs w:val="24"/>
        </w:rPr>
        <w:lastRenderedPageBreak/>
        <w:t>工作温度：</w:t>
      </w:r>
      <w:r w:rsidRPr="003B1ABE">
        <w:rPr>
          <w:rFonts w:ascii="宋体" w:hAnsi="宋体" w:hint="eastAsia"/>
          <w:sz w:val="24"/>
          <w:szCs w:val="24"/>
        </w:rPr>
        <w:t>环境温度：</w:t>
      </w:r>
      <w:r w:rsidRPr="003B1ABE">
        <w:rPr>
          <w:rFonts w:ascii="宋体" w:hAnsi="宋体" w:hint="eastAsia"/>
          <w:sz w:val="24"/>
          <w:szCs w:val="24"/>
        </w:rPr>
        <w:t>-</w:t>
      </w:r>
      <w:r w:rsidRPr="003B1ABE">
        <w:rPr>
          <w:rFonts w:ascii="宋体" w:hAnsi="宋体" w:hint="eastAsia"/>
          <w:sz w:val="24"/>
          <w:szCs w:val="24"/>
        </w:rPr>
        <w:t>30</w:t>
      </w:r>
      <w:r w:rsidRPr="003B1ABE">
        <w:rPr>
          <w:rFonts w:ascii="宋体" w:hAnsi="宋体" w:hint="eastAsia"/>
          <w:sz w:val="24"/>
          <w:szCs w:val="24"/>
        </w:rPr>
        <w:t>℃</w:t>
      </w:r>
      <w:r w:rsidRPr="003B1ABE">
        <w:rPr>
          <w:rFonts w:ascii="宋体" w:hAnsi="宋体" w:hint="eastAsia"/>
          <w:sz w:val="24"/>
          <w:szCs w:val="24"/>
        </w:rPr>
        <w:t>~40</w:t>
      </w:r>
      <w:r w:rsidRPr="003B1ABE">
        <w:rPr>
          <w:rFonts w:ascii="宋体" w:hAnsi="宋体" w:hint="eastAsia"/>
          <w:sz w:val="24"/>
          <w:szCs w:val="24"/>
        </w:rPr>
        <w:t>℃；相对湿度≤</w:t>
      </w:r>
      <w:r w:rsidRPr="003B1ABE">
        <w:rPr>
          <w:rFonts w:ascii="宋体" w:hAnsi="宋体" w:hint="eastAsia"/>
          <w:sz w:val="24"/>
          <w:szCs w:val="24"/>
        </w:rPr>
        <w:t>93%</w:t>
      </w:r>
      <w:r w:rsidRPr="003B1ABE">
        <w:rPr>
          <w:rFonts w:ascii="宋体" w:hAnsi="宋体" w:hint="eastAsia"/>
          <w:sz w:val="24"/>
          <w:szCs w:val="24"/>
        </w:rPr>
        <w:t>，无凝露</w:t>
      </w:r>
      <w:r w:rsidRPr="003B1ABE">
        <w:rPr>
          <w:rFonts w:ascii="宋体" w:hAnsi="宋体" w:hint="eastAsia"/>
          <w:sz w:val="24"/>
          <w:szCs w:val="24"/>
        </w:rPr>
        <w:t>。</w:t>
      </w:r>
    </w:p>
    <w:p w14:paraId="75E5AAFB" w14:textId="72347D06" w:rsidR="00AD55EB" w:rsidRPr="003B1ABE" w:rsidRDefault="009A3158" w:rsidP="003B1ABE">
      <w:pPr>
        <w:tabs>
          <w:tab w:val="left" w:pos="840"/>
          <w:tab w:val="left" w:pos="994"/>
        </w:tabs>
        <w:spacing w:line="360" w:lineRule="auto"/>
        <w:ind w:firstLineChars="225" w:firstLine="540"/>
        <w:rPr>
          <w:rFonts w:ascii="宋体" w:hAnsi="宋体"/>
          <w:sz w:val="24"/>
          <w:szCs w:val="24"/>
        </w:rPr>
      </w:pPr>
      <w:r w:rsidRPr="003B1ABE">
        <w:rPr>
          <w:rFonts w:ascii="宋体" w:hAnsi="宋体" w:hint="eastAsia"/>
          <w:sz w:val="24"/>
          <w:szCs w:val="24"/>
        </w:rPr>
        <w:t>满足赤峰地区的</w:t>
      </w:r>
      <w:r w:rsidR="00A11A24">
        <w:rPr>
          <w:rFonts w:ascii="宋体" w:hAnsi="宋体" w:hint="eastAsia"/>
          <w:sz w:val="24"/>
          <w:szCs w:val="24"/>
        </w:rPr>
        <w:t>7级</w:t>
      </w:r>
      <w:r w:rsidRPr="003B1ABE">
        <w:rPr>
          <w:rFonts w:ascii="宋体" w:hAnsi="宋体" w:hint="eastAsia"/>
          <w:sz w:val="24"/>
          <w:szCs w:val="24"/>
        </w:rPr>
        <w:t>抗震要求。</w:t>
      </w:r>
    </w:p>
    <w:p w14:paraId="06DD5041" w14:textId="77777777" w:rsidR="00AD55EB" w:rsidRPr="003B1ABE" w:rsidRDefault="009A3158" w:rsidP="003B1ABE">
      <w:pPr>
        <w:tabs>
          <w:tab w:val="left" w:pos="840"/>
          <w:tab w:val="left" w:pos="994"/>
        </w:tabs>
        <w:spacing w:line="360" w:lineRule="auto"/>
        <w:ind w:firstLineChars="225" w:firstLine="540"/>
        <w:rPr>
          <w:rFonts w:ascii="宋体" w:hAnsi="宋体"/>
          <w:sz w:val="24"/>
          <w:szCs w:val="24"/>
        </w:rPr>
      </w:pPr>
      <w:bookmarkStart w:id="24" w:name="_Toc68689430"/>
      <w:r w:rsidRPr="003B1ABE">
        <w:rPr>
          <w:rFonts w:ascii="宋体" w:hAnsi="宋体" w:hint="eastAsia"/>
          <w:sz w:val="24"/>
          <w:szCs w:val="24"/>
        </w:rPr>
        <w:t>贮存运输环境及机械条件：</w:t>
      </w:r>
      <w:bookmarkEnd w:id="24"/>
    </w:p>
    <w:p w14:paraId="735C84D5" w14:textId="77777777" w:rsidR="00AD55EB" w:rsidRPr="003B1ABE" w:rsidRDefault="009A3158" w:rsidP="003B1ABE">
      <w:pPr>
        <w:pStyle w:val="a4"/>
        <w:tabs>
          <w:tab w:val="left" w:pos="994"/>
          <w:tab w:val="center" w:pos="4535"/>
        </w:tabs>
        <w:spacing w:line="360" w:lineRule="auto"/>
        <w:ind w:firstLine="480"/>
        <w:rPr>
          <w:rFonts w:ascii="宋体" w:hAnsi="宋体"/>
          <w:sz w:val="24"/>
        </w:rPr>
      </w:pPr>
      <w:r w:rsidRPr="003B1ABE">
        <w:rPr>
          <w:rFonts w:ascii="宋体" w:hAnsi="宋体" w:hint="eastAsia"/>
          <w:sz w:val="24"/>
        </w:rPr>
        <w:t>温度：－</w:t>
      </w:r>
      <w:r w:rsidRPr="003B1ABE">
        <w:rPr>
          <w:rFonts w:ascii="宋体" w:hAnsi="宋体" w:hint="eastAsia"/>
          <w:sz w:val="24"/>
        </w:rPr>
        <w:t>30</w:t>
      </w:r>
      <w:r w:rsidRPr="003B1ABE">
        <w:rPr>
          <w:rFonts w:ascii="宋体" w:hAnsi="宋体" w:hint="eastAsia"/>
          <w:sz w:val="24"/>
        </w:rPr>
        <w:t>℃</w:t>
      </w:r>
      <w:r w:rsidRPr="003B1ABE">
        <w:rPr>
          <w:rFonts w:ascii="宋体" w:hAnsi="宋体" w:hint="eastAsia"/>
          <w:sz w:val="24"/>
        </w:rPr>
        <w:t>~</w:t>
      </w:r>
      <w:r w:rsidRPr="003B1ABE">
        <w:rPr>
          <w:rFonts w:ascii="宋体" w:hAnsi="宋体" w:hint="eastAsia"/>
          <w:sz w:val="24"/>
        </w:rPr>
        <w:t>＋</w:t>
      </w:r>
      <w:r w:rsidRPr="003B1ABE">
        <w:rPr>
          <w:rFonts w:ascii="宋体" w:hAnsi="宋体" w:hint="eastAsia"/>
          <w:sz w:val="24"/>
        </w:rPr>
        <w:t>55</w:t>
      </w:r>
      <w:r w:rsidRPr="003B1ABE">
        <w:rPr>
          <w:rFonts w:ascii="宋体" w:hAnsi="宋体" w:hint="eastAsia"/>
          <w:sz w:val="24"/>
        </w:rPr>
        <w:t>℃</w:t>
      </w:r>
      <w:r w:rsidRPr="003B1ABE">
        <w:rPr>
          <w:rFonts w:ascii="宋体" w:hAnsi="宋体" w:hint="eastAsia"/>
          <w:sz w:val="24"/>
        </w:rPr>
        <w:t>(</w:t>
      </w:r>
      <w:r w:rsidRPr="003B1ABE">
        <w:rPr>
          <w:rFonts w:ascii="宋体" w:hAnsi="宋体" w:hint="eastAsia"/>
          <w:sz w:val="24"/>
        </w:rPr>
        <w:t>不含电池</w:t>
      </w:r>
      <w:r w:rsidRPr="003B1ABE">
        <w:rPr>
          <w:rFonts w:ascii="宋体" w:hAnsi="宋体" w:hint="eastAsia"/>
          <w:sz w:val="24"/>
        </w:rPr>
        <w:t>)</w:t>
      </w:r>
      <w:r w:rsidRPr="003B1ABE">
        <w:rPr>
          <w:rFonts w:ascii="宋体" w:hAnsi="宋体" w:hint="eastAsia"/>
          <w:sz w:val="24"/>
        </w:rPr>
        <w:t>；</w:t>
      </w:r>
      <w:r w:rsidRPr="003B1ABE">
        <w:rPr>
          <w:rFonts w:ascii="宋体" w:hAnsi="宋体" w:hint="eastAsia"/>
          <w:sz w:val="24"/>
        </w:rPr>
        <w:tab/>
      </w:r>
    </w:p>
    <w:p w14:paraId="3F60DA90" w14:textId="77777777" w:rsidR="00AD55EB" w:rsidRPr="003B1ABE" w:rsidRDefault="009A3158" w:rsidP="003B1ABE">
      <w:pPr>
        <w:tabs>
          <w:tab w:val="left" w:pos="840"/>
          <w:tab w:val="left" w:pos="994"/>
        </w:tabs>
        <w:spacing w:line="360" w:lineRule="auto"/>
        <w:ind w:firstLineChars="225" w:firstLine="540"/>
        <w:rPr>
          <w:rFonts w:ascii="宋体" w:hAnsi="宋体"/>
          <w:sz w:val="24"/>
          <w:szCs w:val="24"/>
        </w:rPr>
      </w:pPr>
      <w:r w:rsidRPr="003B1ABE">
        <w:rPr>
          <w:rFonts w:ascii="宋体" w:hAnsi="宋体" w:hint="eastAsia"/>
          <w:sz w:val="24"/>
          <w:szCs w:val="24"/>
        </w:rPr>
        <w:t>振动、冲击条件应符合</w:t>
      </w:r>
      <w:r w:rsidRPr="003B1ABE">
        <w:rPr>
          <w:rFonts w:ascii="宋体" w:hAnsi="宋体" w:hint="eastAsia"/>
          <w:sz w:val="24"/>
          <w:szCs w:val="24"/>
        </w:rPr>
        <w:t xml:space="preserve">GB/T </w:t>
      </w:r>
      <w:r w:rsidRPr="003B1ABE">
        <w:rPr>
          <w:rFonts w:ascii="宋体" w:hAnsi="宋体" w:hint="eastAsia"/>
          <w:sz w:val="24"/>
          <w:szCs w:val="24"/>
        </w:rPr>
        <w:t>14715</w:t>
      </w:r>
      <w:r w:rsidRPr="003B1ABE">
        <w:rPr>
          <w:rFonts w:ascii="宋体" w:hAnsi="宋体" w:hint="eastAsia"/>
          <w:sz w:val="24"/>
          <w:szCs w:val="24"/>
        </w:rPr>
        <w:t>－</w:t>
      </w:r>
      <w:r w:rsidRPr="003B1ABE">
        <w:rPr>
          <w:rFonts w:ascii="宋体" w:hAnsi="宋体" w:hint="eastAsia"/>
          <w:sz w:val="24"/>
          <w:szCs w:val="24"/>
        </w:rPr>
        <w:t>93</w:t>
      </w:r>
      <w:r w:rsidRPr="003B1ABE">
        <w:rPr>
          <w:rFonts w:ascii="宋体" w:hAnsi="宋体" w:hint="eastAsia"/>
          <w:sz w:val="24"/>
          <w:szCs w:val="24"/>
        </w:rPr>
        <w:t>中</w:t>
      </w:r>
      <w:r w:rsidRPr="003B1ABE">
        <w:rPr>
          <w:rFonts w:ascii="宋体" w:hAnsi="宋体" w:hint="eastAsia"/>
          <w:sz w:val="24"/>
          <w:szCs w:val="24"/>
        </w:rPr>
        <w:t>5.3.2</w:t>
      </w:r>
      <w:r w:rsidRPr="003B1ABE">
        <w:rPr>
          <w:rFonts w:ascii="宋体" w:hAnsi="宋体" w:hint="eastAsia"/>
          <w:sz w:val="24"/>
          <w:szCs w:val="24"/>
        </w:rPr>
        <w:t>规定。</w:t>
      </w:r>
    </w:p>
    <w:p w14:paraId="01AD9178"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w:t>
      </w:r>
      <w:r w:rsidRPr="003B1ABE">
        <w:rPr>
          <w:rFonts w:ascii="宋体" w:hAnsi="宋体" w:hint="eastAsia"/>
          <w:sz w:val="24"/>
          <w:szCs w:val="24"/>
        </w:rPr>
        <w:t>2</w:t>
      </w:r>
      <w:r w:rsidRPr="003B1ABE">
        <w:rPr>
          <w:rFonts w:ascii="宋体" w:hAnsi="宋体" w:hint="eastAsia"/>
          <w:sz w:val="24"/>
          <w:szCs w:val="24"/>
        </w:rPr>
        <w:t>）外观、结构</w:t>
      </w:r>
    </w:p>
    <w:p w14:paraId="7AB2632F" w14:textId="77777777" w:rsidR="00AD55EB" w:rsidRPr="003B1ABE" w:rsidRDefault="009A3158" w:rsidP="003B1ABE">
      <w:pPr>
        <w:tabs>
          <w:tab w:val="left" w:pos="994"/>
        </w:tabs>
        <w:spacing w:line="360" w:lineRule="auto"/>
        <w:ind w:firstLineChars="225" w:firstLine="540"/>
        <w:rPr>
          <w:rFonts w:ascii="宋体" w:hAnsi="宋体"/>
          <w:sz w:val="24"/>
          <w:szCs w:val="24"/>
        </w:rPr>
      </w:pPr>
      <w:r w:rsidRPr="003B1ABE">
        <w:rPr>
          <w:rFonts w:ascii="宋体" w:hAnsi="宋体" w:hint="eastAsia"/>
          <w:sz w:val="24"/>
          <w:szCs w:val="24"/>
        </w:rPr>
        <w:t>产品表面不应有明显的凹痕、划伤、裂缝、变形等现象，表面涂覆层不应起泡、龟裂和脱落，金属零件不应有锈蚀及其他机械损伤。</w:t>
      </w:r>
    </w:p>
    <w:p w14:paraId="289403EE" w14:textId="77777777" w:rsidR="00AD55EB" w:rsidRPr="003B1ABE" w:rsidRDefault="009A3158" w:rsidP="003B1ABE">
      <w:pPr>
        <w:tabs>
          <w:tab w:val="left" w:pos="994"/>
        </w:tabs>
        <w:spacing w:line="360" w:lineRule="auto"/>
        <w:ind w:firstLineChars="225" w:firstLine="540"/>
        <w:rPr>
          <w:rFonts w:ascii="宋体" w:hAnsi="宋体"/>
          <w:sz w:val="24"/>
          <w:szCs w:val="24"/>
        </w:rPr>
      </w:pPr>
      <w:r w:rsidRPr="003B1ABE">
        <w:rPr>
          <w:rFonts w:ascii="宋体" w:hAnsi="宋体" w:hint="eastAsia"/>
          <w:sz w:val="24"/>
          <w:szCs w:val="24"/>
        </w:rPr>
        <w:t>开关操作应方便、灵活可靠。零部件紧固无松动。</w:t>
      </w:r>
    </w:p>
    <w:p w14:paraId="5167839F" w14:textId="77777777" w:rsidR="00AD55EB" w:rsidRPr="003B1ABE" w:rsidRDefault="009A3158" w:rsidP="003B1ABE">
      <w:pPr>
        <w:tabs>
          <w:tab w:val="left" w:pos="994"/>
        </w:tabs>
        <w:spacing w:line="360" w:lineRule="auto"/>
        <w:ind w:firstLineChars="225" w:firstLine="540"/>
        <w:rPr>
          <w:rFonts w:ascii="宋体" w:hAnsi="宋体"/>
          <w:sz w:val="24"/>
          <w:szCs w:val="24"/>
        </w:rPr>
      </w:pPr>
      <w:r w:rsidRPr="003B1ABE">
        <w:rPr>
          <w:rFonts w:ascii="宋体" w:hAnsi="宋体" w:hint="eastAsia"/>
          <w:sz w:val="24"/>
          <w:szCs w:val="24"/>
        </w:rPr>
        <w:t>说明功能的文字符号及功能显示应清晰端正，并应符合有关标准的规定。</w:t>
      </w:r>
    </w:p>
    <w:p w14:paraId="7E5D9FE1" w14:textId="77777777" w:rsidR="00AD55EB" w:rsidRPr="003B1ABE" w:rsidRDefault="009A3158" w:rsidP="003B1ABE">
      <w:pPr>
        <w:pStyle w:val="ae"/>
        <w:tabs>
          <w:tab w:val="left" w:pos="994"/>
        </w:tabs>
        <w:jc w:val="left"/>
        <w:rPr>
          <w:rFonts w:ascii="宋体" w:hAnsi="宋体"/>
          <w:sz w:val="24"/>
          <w:szCs w:val="24"/>
        </w:rPr>
      </w:pPr>
      <w:bookmarkStart w:id="25" w:name="_Toc68695046"/>
      <w:r w:rsidRPr="003B1ABE">
        <w:rPr>
          <w:rFonts w:ascii="宋体" w:hAnsi="宋体" w:hint="eastAsia"/>
          <w:sz w:val="24"/>
          <w:szCs w:val="24"/>
        </w:rPr>
        <w:t>5</w:t>
      </w:r>
      <w:r w:rsidRPr="003B1ABE">
        <w:rPr>
          <w:rFonts w:ascii="宋体" w:hAnsi="宋体" w:hint="eastAsia"/>
          <w:sz w:val="24"/>
          <w:szCs w:val="24"/>
        </w:rPr>
        <w:t>、技术要求</w:t>
      </w:r>
      <w:bookmarkEnd w:id="25"/>
    </w:p>
    <w:p w14:paraId="68CB6C07" w14:textId="77777777" w:rsidR="00AD55EB" w:rsidRPr="003B1ABE" w:rsidRDefault="009A3158" w:rsidP="003B1ABE">
      <w:pPr>
        <w:pStyle w:val="ae"/>
        <w:tabs>
          <w:tab w:val="left" w:pos="994"/>
        </w:tabs>
        <w:jc w:val="left"/>
        <w:rPr>
          <w:rFonts w:ascii="宋体" w:hAnsi="宋体"/>
          <w:sz w:val="24"/>
          <w:szCs w:val="24"/>
        </w:rPr>
      </w:pPr>
      <w:bookmarkStart w:id="26" w:name="_Toc68695047"/>
      <w:r w:rsidRPr="003B1ABE">
        <w:rPr>
          <w:rFonts w:ascii="宋体" w:hAnsi="宋体" w:hint="eastAsia"/>
          <w:sz w:val="24"/>
          <w:szCs w:val="24"/>
        </w:rPr>
        <w:t>5.1</w:t>
      </w:r>
      <w:r w:rsidRPr="003B1ABE">
        <w:rPr>
          <w:rFonts w:ascii="宋体" w:hAnsi="宋体" w:hint="eastAsia"/>
          <w:sz w:val="24"/>
          <w:szCs w:val="24"/>
        </w:rPr>
        <w:t>设计要求</w:t>
      </w:r>
      <w:bookmarkEnd w:id="26"/>
    </w:p>
    <w:p w14:paraId="5EFC3AF5" w14:textId="77777777" w:rsidR="00AD55EB" w:rsidRPr="003B1ABE" w:rsidRDefault="009A3158" w:rsidP="003B1ABE">
      <w:pPr>
        <w:tabs>
          <w:tab w:val="left" w:pos="994"/>
        </w:tabs>
        <w:spacing w:line="360" w:lineRule="auto"/>
        <w:ind w:firstLineChars="200" w:firstLine="480"/>
        <w:rPr>
          <w:rFonts w:ascii="宋体" w:hAnsi="宋体"/>
          <w:sz w:val="24"/>
          <w:szCs w:val="24"/>
        </w:rPr>
      </w:pPr>
      <w:r w:rsidRPr="003B1ABE">
        <w:rPr>
          <w:rFonts w:ascii="宋体" w:hAnsi="宋体" w:hint="eastAsia"/>
          <w:sz w:val="24"/>
          <w:szCs w:val="24"/>
        </w:rPr>
        <w:t>（</w:t>
      </w:r>
      <w:r w:rsidRPr="003B1ABE">
        <w:rPr>
          <w:rFonts w:ascii="宋体" w:hAnsi="宋体" w:hint="eastAsia"/>
          <w:sz w:val="24"/>
          <w:szCs w:val="24"/>
        </w:rPr>
        <w:t>1</w:t>
      </w:r>
      <w:r w:rsidRPr="003B1ABE">
        <w:rPr>
          <w:rFonts w:ascii="宋体" w:hAnsi="宋体" w:hint="eastAsia"/>
          <w:sz w:val="24"/>
          <w:szCs w:val="24"/>
        </w:rPr>
        <w:t>）</w:t>
      </w:r>
      <w:r w:rsidRPr="003B1ABE">
        <w:rPr>
          <w:rFonts w:ascii="宋体" w:hAnsi="宋体" w:hint="eastAsia"/>
          <w:sz w:val="24"/>
          <w:szCs w:val="24"/>
        </w:rPr>
        <w:t>UPS</w:t>
      </w:r>
      <w:r w:rsidRPr="003B1ABE">
        <w:rPr>
          <w:rFonts w:ascii="宋体" w:hAnsi="宋体" w:hint="eastAsia"/>
          <w:sz w:val="24"/>
          <w:szCs w:val="24"/>
        </w:rPr>
        <w:t>主机必须为在线式双变换结构，确保电源的输出质量；输出端配置输出隔离变压器。</w:t>
      </w:r>
    </w:p>
    <w:p w14:paraId="0D6EB0DC" w14:textId="77777777" w:rsidR="00AD55EB" w:rsidRPr="003B1ABE" w:rsidRDefault="009A3158" w:rsidP="003B1ABE">
      <w:pPr>
        <w:tabs>
          <w:tab w:val="left" w:pos="994"/>
        </w:tabs>
        <w:spacing w:line="360" w:lineRule="auto"/>
        <w:ind w:firstLineChars="225" w:firstLine="540"/>
        <w:rPr>
          <w:rFonts w:ascii="宋体" w:hAnsi="宋体"/>
          <w:sz w:val="24"/>
          <w:szCs w:val="24"/>
        </w:rPr>
      </w:pPr>
      <w:r w:rsidRPr="003B1ABE">
        <w:rPr>
          <w:rFonts w:ascii="宋体" w:hAnsi="宋体" w:hint="eastAsia"/>
          <w:sz w:val="24"/>
          <w:szCs w:val="24"/>
        </w:rPr>
        <w:t>（</w:t>
      </w:r>
      <w:r w:rsidRPr="003B1ABE">
        <w:rPr>
          <w:rFonts w:ascii="宋体" w:hAnsi="宋体" w:hint="eastAsia"/>
          <w:sz w:val="24"/>
          <w:szCs w:val="24"/>
        </w:rPr>
        <w:t>2</w:t>
      </w:r>
      <w:r w:rsidRPr="003B1ABE">
        <w:rPr>
          <w:rFonts w:ascii="宋体" w:hAnsi="宋体" w:hint="eastAsia"/>
          <w:sz w:val="24"/>
          <w:szCs w:val="24"/>
        </w:rPr>
        <w:t>）</w:t>
      </w:r>
      <w:r w:rsidRPr="003B1ABE">
        <w:rPr>
          <w:rFonts w:ascii="宋体" w:hAnsi="宋体" w:hint="eastAsia"/>
          <w:sz w:val="24"/>
          <w:szCs w:val="24"/>
        </w:rPr>
        <w:t>UPS</w:t>
      </w:r>
      <w:r w:rsidRPr="003B1ABE">
        <w:rPr>
          <w:rFonts w:ascii="宋体" w:hAnsi="宋体" w:hint="eastAsia"/>
          <w:sz w:val="24"/>
          <w:szCs w:val="24"/>
        </w:rPr>
        <w:t>主机采用</w:t>
      </w:r>
      <w:r w:rsidRPr="003B1ABE">
        <w:rPr>
          <w:rFonts w:ascii="宋体" w:hAnsi="宋体" w:hint="eastAsia"/>
          <w:sz w:val="24"/>
          <w:szCs w:val="24"/>
        </w:rPr>
        <w:t>IGBT</w:t>
      </w:r>
      <w:r w:rsidRPr="003B1ABE">
        <w:rPr>
          <w:rFonts w:ascii="宋体" w:hAnsi="宋体" w:hint="eastAsia"/>
          <w:sz w:val="24"/>
          <w:szCs w:val="24"/>
        </w:rPr>
        <w:t>数字整流技术并具有无功功率补偿设计。</w:t>
      </w:r>
    </w:p>
    <w:p w14:paraId="6A8391F4" w14:textId="77777777" w:rsidR="00AD55EB" w:rsidRPr="003B1ABE" w:rsidRDefault="009A3158" w:rsidP="003B1ABE">
      <w:pPr>
        <w:tabs>
          <w:tab w:val="left" w:pos="994"/>
        </w:tabs>
        <w:spacing w:line="360" w:lineRule="auto"/>
        <w:ind w:firstLineChars="225" w:firstLine="540"/>
        <w:rPr>
          <w:rFonts w:ascii="宋体" w:hAnsi="宋体"/>
          <w:sz w:val="24"/>
          <w:szCs w:val="24"/>
        </w:rPr>
      </w:pPr>
      <w:r w:rsidRPr="003B1ABE">
        <w:rPr>
          <w:rFonts w:ascii="宋体" w:hAnsi="宋体" w:hint="eastAsia"/>
          <w:sz w:val="24"/>
          <w:szCs w:val="24"/>
        </w:rPr>
        <w:t>（</w:t>
      </w:r>
      <w:r w:rsidRPr="003B1ABE">
        <w:rPr>
          <w:rFonts w:ascii="宋体" w:hAnsi="宋体" w:hint="eastAsia"/>
          <w:sz w:val="24"/>
          <w:szCs w:val="24"/>
        </w:rPr>
        <w:t>3</w:t>
      </w:r>
      <w:r w:rsidRPr="003B1ABE">
        <w:rPr>
          <w:rFonts w:ascii="宋体" w:hAnsi="宋体" w:hint="eastAsia"/>
          <w:sz w:val="24"/>
          <w:szCs w:val="24"/>
        </w:rPr>
        <w:t>）</w:t>
      </w:r>
      <w:r w:rsidRPr="003B1ABE">
        <w:rPr>
          <w:rFonts w:ascii="宋体" w:hAnsi="宋体" w:hint="eastAsia"/>
          <w:sz w:val="24"/>
          <w:szCs w:val="24"/>
        </w:rPr>
        <w:t>UPS</w:t>
      </w:r>
      <w:r w:rsidRPr="003B1ABE">
        <w:rPr>
          <w:rFonts w:ascii="宋体" w:hAnsi="宋体" w:hint="eastAsia"/>
          <w:sz w:val="24"/>
          <w:szCs w:val="24"/>
        </w:rPr>
        <w:t>主机须能并机运行，并机负荷不均衡度</w:t>
      </w:r>
      <w:r w:rsidRPr="003B1ABE">
        <w:rPr>
          <w:rFonts w:ascii="宋体" w:hAnsi="宋体" w:hint="eastAsia"/>
          <w:sz w:val="24"/>
          <w:szCs w:val="24"/>
        </w:rPr>
        <w:t>&lt;5%</w:t>
      </w:r>
      <w:r w:rsidRPr="003B1ABE">
        <w:rPr>
          <w:rFonts w:ascii="宋体" w:hAnsi="宋体" w:hint="eastAsia"/>
          <w:sz w:val="24"/>
          <w:szCs w:val="24"/>
        </w:rPr>
        <w:t>。请列出并机运行需增加的材料和费用。</w:t>
      </w:r>
    </w:p>
    <w:p w14:paraId="54833A05" w14:textId="77777777" w:rsidR="00AD55EB" w:rsidRPr="003B1ABE" w:rsidRDefault="009A3158" w:rsidP="003B1ABE">
      <w:pPr>
        <w:tabs>
          <w:tab w:val="left" w:pos="994"/>
        </w:tabs>
        <w:spacing w:line="360" w:lineRule="auto"/>
        <w:ind w:firstLineChars="225" w:firstLine="540"/>
        <w:rPr>
          <w:rFonts w:ascii="宋体" w:hAnsi="宋体"/>
          <w:sz w:val="24"/>
          <w:szCs w:val="24"/>
        </w:rPr>
      </w:pPr>
      <w:r w:rsidRPr="003B1ABE">
        <w:rPr>
          <w:rFonts w:ascii="宋体" w:hAnsi="宋体" w:hint="eastAsia"/>
          <w:sz w:val="24"/>
          <w:szCs w:val="24"/>
        </w:rPr>
        <w:t>进出线方式为下进线下出线，列出</w:t>
      </w:r>
      <w:r w:rsidRPr="003B1ABE">
        <w:rPr>
          <w:rFonts w:ascii="宋体" w:hAnsi="宋体" w:hint="eastAsia"/>
          <w:sz w:val="24"/>
          <w:szCs w:val="24"/>
        </w:rPr>
        <w:t>UPS</w:t>
      </w:r>
      <w:r w:rsidRPr="003B1ABE">
        <w:rPr>
          <w:rFonts w:ascii="宋体" w:hAnsi="宋体" w:hint="eastAsia"/>
          <w:sz w:val="24"/>
          <w:szCs w:val="24"/>
        </w:rPr>
        <w:t>满足上述要求所需增加的配件及其费用。</w:t>
      </w:r>
    </w:p>
    <w:p w14:paraId="4955BFBC" w14:textId="77777777" w:rsidR="00AD55EB" w:rsidRPr="003B1ABE" w:rsidRDefault="009A3158" w:rsidP="003B1ABE">
      <w:pPr>
        <w:tabs>
          <w:tab w:val="left" w:pos="994"/>
        </w:tabs>
        <w:spacing w:line="360" w:lineRule="auto"/>
        <w:ind w:firstLineChars="225" w:firstLine="540"/>
        <w:rPr>
          <w:rFonts w:ascii="宋体" w:hAnsi="宋体"/>
          <w:sz w:val="24"/>
          <w:szCs w:val="24"/>
        </w:rPr>
      </w:pPr>
      <w:r w:rsidRPr="003B1ABE">
        <w:rPr>
          <w:rFonts w:ascii="宋体" w:hAnsi="宋体" w:hint="eastAsia"/>
          <w:sz w:val="24"/>
          <w:szCs w:val="24"/>
        </w:rPr>
        <w:t>（</w:t>
      </w:r>
      <w:r w:rsidRPr="003B1ABE">
        <w:rPr>
          <w:rFonts w:ascii="宋体" w:hAnsi="宋体" w:hint="eastAsia"/>
          <w:sz w:val="24"/>
          <w:szCs w:val="24"/>
        </w:rPr>
        <w:t>4</w:t>
      </w:r>
      <w:r w:rsidRPr="003B1ABE">
        <w:rPr>
          <w:rFonts w:ascii="宋体" w:hAnsi="宋体" w:hint="eastAsia"/>
          <w:sz w:val="24"/>
          <w:szCs w:val="24"/>
        </w:rPr>
        <w:t>）要求</w:t>
      </w:r>
      <w:r w:rsidRPr="003B1ABE">
        <w:rPr>
          <w:rFonts w:ascii="宋体" w:hAnsi="宋体" w:hint="eastAsia"/>
          <w:sz w:val="24"/>
          <w:szCs w:val="24"/>
        </w:rPr>
        <w:t>UPS</w:t>
      </w:r>
      <w:r w:rsidRPr="003B1ABE">
        <w:rPr>
          <w:rFonts w:ascii="宋体" w:hAnsi="宋体" w:hint="eastAsia"/>
          <w:sz w:val="24"/>
          <w:szCs w:val="24"/>
        </w:rPr>
        <w:t>主机在负载率大于</w:t>
      </w:r>
      <w:r w:rsidRPr="003B1ABE">
        <w:rPr>
          <w:rFonts w:ascii="宋体" w:hAnsi="宋体" w:hint="eastAsia"/>
          <w:sz w:val="24"/>
          <w:szCs w:val="24"/>
        </w:rPr>
        <w:t>25%</w:t>
      </w:r>
      <w:r w:rsidRPr="003B1ABE">
        <w:rPr>
          <w:rFonts w:ascii="宋体" w:hAnsi="宋体" w:hint="eastAsia"/>
          <w:sz w:val="24"/>
          <w:szCs w:val="24"/>
        </w:rPr>
        <w:t>时输入电流谐波分量（</w:t>
      </w:r>
      <w:r w:rsidRPr="003B1ABE">
        <w:rPr>
          <w:rFonts w:ascii="宋体" w:hAnsi="宋体" w:hint="eastAsia"/>
          <w:sz w:val="24"/>
          <w:szCs w:val="24"/>
        </w:rPr>
        <w:t>THDI</w:t>
      </w:r>
      <w:r w:rsidRPr="003B1ABE">
        <w:rPr>
          <w:rFonts w:ascii="宋体" w:hAnsi="宋体" w:hint="eastAsia"/>
          <w:sz w:val="24"/>
          <w:szCs w:val="24"/>
        </w:rPr>
        <w:t>）小于</w:t>
      </w:r>
      <w:r w:rsidRPr="003B1ABE">
        <w:rPr>
          <w:rFonts w:ascii="宋体" w:hAnsi="宋体" w:hint="eastAsia"/>
          <w:sz w:val="24"/>
          <w:szCs w:val="24"/>
        </w:rPr>
        <w:t>5</w:t>
      </w:r>
      <w:r w:rsidRPr="003B1ABE">
        <w:rPr>
          <w:rFonts w:ascii="宋体" w:hAnsi="宋体" w:hint="eastAsia"/>
          <w:sz w:val="24"/>
          <w:szCs w:val="24"/>
        </w:rPr>
        <w:t>％，列出</w:t>
      </w:r>
      <w:r w:rsidRPr="003B1ABE">
        <w:rPr>
          <w:rFonts w:ascii="宋体" w:hAnsi="宋体" w:hint="eastAsia"/>
          <w:sz w:val="24"/>
          <w:szCs w:val="24"/>
        </w:rPr>
        <w:t>UPS</w:t>
      </w:r>
      <w:r w:rsidRPr="003B1ABE">
        <w:rPr>
          <w:rFonts w:ascii="宋体" w:hAnsi="宋体" w:hint="eastAsia"/>
          <w:sz w:val="24"/>
          <w:szCs w:val="24"/>
        </w:rPr>
        <w:t>达到上述指标的解决方案、工作原理、及各个负载率下的谐波分量数值（</w:t>
      </w:r>
      <w:r w:rsidRPr="003B1ABE">
        <w:rPr>
          <w:rFonts w:ascii="宋体" w:hAnsi="宋体" w:hint="eastAsia"/>
          <w:sz w:val="24"/>
          <w:szCs w:val="24"/>
        </w:rPr>
        <w:t>THDI</w:t>
      </w:r>
      <w:r w:rsidRPr="003B1ABE">
        <w:rPr>
          <w:rFonts w:ascii="宋体" w:hAnsi="宋体" w:hint="eastAsia"/>
          <w:sz w:val="24"/>
          <w:szCs w:val="24"/>
        </w:rPr>
        <w:t>）。</w:t>
      </w:r>
    </w:p>
    <w:p w14:paraId="79A97B0A"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w:t>
      </w:r>
      <w:r w:rsidRPr="003B1ABE">
        <w:rPr>
          <w:rFonts w:ascii="宋体" w:hAnsi="宋体" w:hint="eastAsia"/>
          <w:sz w:val="24"/>
        </w:rPr>
        <w:t>5</w:t>
      </w:r>
      <w:r w:rsidRPr="003B1ABE">
        <w:rPr>
          <w:rFonts w:ascii="宋体" w:hAnsi="宋体" w:hint="eastAsia"/>
          <w:sz w:val="24"/>
        </w:rPr>
        <w:t>）噪声（距离设备</w:t>
      </w:r>
      <w:r w:rsidRPr="003B1ABE">
        <w:rPr>
          <w:rFonts w:ascii="宋体" w:hAnsi="宋体" w:hint="eastAsia"/>
          <w:sz w:val="24"/>
        </w:rPr>
        <w:t>1m</w:t>
      </w:r>
      <w:r w:rsidRPr="003B1ABE">
        <w:rPr>
          <w:rFonts w:ascii="宋体" w:hAnsi="宋体" w:hint="eastAsia"/>
          <w:sz w:val="24"/>
        </w:rPr>
        <w:t>处）</w:t>
      </w:r>
      <w:r w:rsidRPr="003B1ABE">
        <w:rPr>
          <w:rFonts w:ascii="宋体" w:hAnsi="宋体" w:hint="eastAsia"/>
          <w:sz w:val="24"/>
        </w:rPr>
        <w:t>：</w:t>
      </w:r>
      <w:r w:rsidRPr="003B1ABE">
        <w:rPr>
          <w:rFonts w:ascii="宋体" w:hAnsi="宋体" w:hint="eastAsia"/>
          <w:sz w:val="24"/>
        </w:rPr>
        <w:t>&lt;60dB(A)</w:t>
      </w:r>
    </w:p>
    <w:p w14:paraId="75E2367A"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w:t>
      </w:r>
      <w:r w:rsidRPr="003B1ABE">
        <w:rPr>
          <w:rFonts w:ascii="宋体" w:hAnsi="宋体" w:hint="eastAsia"/>
          <w:sz w:val="24"/>
        </w:rPr>
        <w:t>6</w:t>
      </w:r>
      <w:r w:rsidRPr="003B1ABE">
        <w:rPr>
          <w:rFonts w:ascii="宋体" w:hAnsi="宋体" w:hint="eastAsia"/>
          <w:sz w:val="24"/>
        </w:rPr>
        <w:t>）静态开关指标：</w:t>
      </w:r>
    </w:p>
    <w:p w14:paraId="0250CC4D"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过载能力：</w:t>
      </w:r>
      <w:r w:rsidRPr="003B1ABE">
        <w:rPr>
          <w:rFonts w:ascii="宋体" w:hAnsi="宋体" w:hint="eastAsia"/>
          <w:sz w:val="24"/>
        </w:rPr>
        <w:t>100ms</w:t>
      </w:r>
      <w:r w:rsidRPr="003B1ABE">
        <w:rPr>
          <w:rFonts w:ascii="宋体" w:hAnsi="宋体" w:hint="eastAsia"/>
          <w:sz w:val="24"/>
        </w:rPr>
        <w:t>（</w:t>
      </w:r>
      <w:r w:rsidRPr="003B1ABE">
        <w:rPr>
          <w:rFonts w:ascii="宋体" w:hAnsi="宋体" w:hint="eastAsia"/>
          <w:sz w:val="24"/>
        </w:rPr>
        <w:t>10</w:t>
      </w:r>
      <w:r w:rsidRPr="003B1ABE">
        <w:rPr>
          <w:rFonts w:ascii="宋体" w:hAnsi="宋体" w:hint="eastAsia"/>
          <w:sz w:val="24"/>
        </w:rPr>
        <w:t>倍额定电流）</w:t>
      </w:r>
    </w:p>
    <w:p w14:paraId="70BA61B0" w14:textId="77777777" w:rsidR="00AD55EB" w:rsidRPr="003B1ABE" w:rsidRDefault="009A3158" w:rsidP="003B1ABE">
      <w:pPr>
        <w:tabs>
          <w:tab w:val="left" w:pos="994"/>
        </w:tabs>
        <w:spacing w:line="360" w:lineRule="auto"/>
        <w:ind w:firstLineChars="200" w:firstLine="480"/>
        <w:rPr>
          <w:rFonts w:ascii="宋体" w:hAnsi="宋体"/>
          <w:sz w:val="24"/>
          <w:szCs w:val="24"/>
        </w:rPr>
      </w:pPr>
      <w:r w:rsidRPr="003B1ABE">
        <w:rPr>
          <w:rFonts w:ascii="宋体" w:hAnsi="宋体" w:hint="eastAsia"/>
          <w:sz w:val="24"/>
          <w:szCs w:val="24"/>
        </w:rPr>
        <w:t>转换时间：＜</w:t>
      </w:r>
      <w:r w:rsidRPr="003B1ABE">
        <w:rPr>
          <w:rFonts w:ascii="宋体" w:hAnsi="宋体" w:hint="eastAsia"/>
          <w:sz w:val="24"/>
          <w:szCs w:val="24"/>
        </w:rPr>
        <w:t>1ms</w:t>
      </w:r>
    </w:p>
    <w:p w14:paraId="3942943A" w14:textId="77777777" w:rsidR="00AD55EB" w:rsidRPr="003B1ABE" w:rsidRDefault="009A3158" w:rsidP="003B1ABE">
      <w:pPr>
        <w:tabs>
          <w:tab w:val="left" w:pos="994"/>
        </w:tabs>
        <w:spacing w:line="360" w:lineRule="auto"/>
        <w:ind w:firstLineChars="200" w:firstLine="480"/>
        <w:rPr>
          <w:rFonts w:ascii="宋体" w:hAnsi="宋体"/>
          <w:sz w:val="24"/>
          <w:szCs w:val="24"/>
        </w:rPr>
      </w:pPr>
      <w:r w:rsidRPr="003B1ABE">
        <w:rPr>
          <w:rFonts w:ascii="宋体" w:hAnsi="宋体" w:hint="eastAsia"/>
          <w:sz w:val="24"/>
          <w:szCs w:val="24"/>
        </w:rPr>
        <w:t>（</w:t>
      </w:r>
      <w:r w:rsidRPr="003B1ABE">
        <w:rPr>
          <w:rFonts w:ascii="宋体" w:hAnsi="宋体" w:hint="eastAsia"/>
          <w:sz w:val="24"/>
          <w:szCs w:val="24"/>
        </w:rPr>
        <w:t>7</w:t>
      </w:r>
      <w:r w:rsidRPr="003B1ABE">
        <w:rPr>
          <w:rFonts w:ascii="宋体" w:hAnsi="宋体" w:hint="eastAsia"/>
          <w:sz w:val="24"/>
          <w:szCs w:val="24"/>
        </w:rPr>
        <w:t>）操作简便的</w:t>
      </w:r>
      <w:r w:rsidRPr="003B1ABE">
        <w:rPr>
          <w:rFonts w:ascii="宋体" w:hAnsi="宋体" w:hint="eastAsia"/>
          <w:sz w:val="24"/>
          <w:szCs w:val="24"/>
        </w:rPr>
        <w:t>LCD</w:t>
      </w:r>
      <w:r w:rsidRPr="003B1ABE">
        <w:rPr>
          <w:rFonts w:ascii="宋体" w:hAnsi="宋体" w:hint="eastAsia"/>
          <w:sz w:val="24"/>
          <w:szCs w:val="24"/>
        </w:rPr>
        <w:t>显示器。具有参数、状态显示，</w:t>
      </w:r>
      <w:r w:rsidRPr="003B1ABE">
        <w:rPr>
          <w:rFonts w:ascii="宋体" w:hAnsi="宋体" w:hint="eastAsia"/>
          <w:sz w:val="24"/>
          <w:szCs w:val="24"/>
        </w:rPr>
        <w:t>UPS</w:t>
      </w:r>
      <w:r w:rsidRPr="003B1ABE">
        <w:rPr>
          <w:rFonts w:ascii="宋体" w:hAnsi="宋体" w:hint="eastAsia"/>
          <w:sz w:val="24"/>
          <w:szCs w:val="24"/>
        </w:rPr>
        <w:t>及电池的管理，参数设置，历史事件记录等。</w:t>
      </w:r>
    </w:p>
    <w:p w14:paraId="4A3D4638" w14:textId="77777777" w:rsidR="00AD55EB" w:rsidRPr="003B1ABE" w:rsidRDefault="009A3158" w:rsidP="003B1ABE">
      <w:pPr>
        <w:tabs>
          <w:tab w:val="left" w:pos="994"/>
        </w:tabs>
        <w:spacing w:line="360" w:lineRule="auto"/>
        <w:ind w:firstLineChars="200" w:firstLine="480"/>
        <w:rPr>
          <w:rFonts w:ascii="宋体" w:hAnsi="宋体"/>
          <w:sz w:val="24"/>
          <w:szCs w:val="24"/>
        </w:rPr>
      </w:pPr>
      <w:r w:rsidRPr="003B1ABE">
        <w:rPr>
          <w:rFonts w:ascii="宋体" w:hAnsi="宋体" w:hint="eastAsia"/>
          <w:sz w:val="24"/>
          <w:szCs w:val="24"/>
        </w:rPr>
        <w:t>（</w:t>
      </w:r>
      <w:r w:rsidRPr="003B1ABE">
        <w:rPr>
          <w:rFonts w:ascii="宋体" w:hAnsi="宋体" w:hint="eastAsia"/>
          <w:sz w:val="24"/>
          <w:szCs w:val="24"/>
        </w:rPr>
        <w:t>8</w:t>
      </w:r>
      <w:r w:rsidRPr="003B1ABE">
        <w:rPr>
          <w:rFonts w:ascii="宋体" w:hAnsi="宋体" w:hint="eastAsia"/>
          <w:sz w:val="24"/>
          <w:szCs w:val="24"/>
        </w:rPr>
        <w:t>）内置维护旁路。</w:t>
      </w:r>
    </w:p>
    <w:p w14:paraId="2BBBA152" w14:textId="77777777" w:rsidR="00AD55EB" w:rsidRPr="003B1ABE" w:rsidRDefault="009A3158" w:rsidP="003B1ABE">
      <w:pPr>
        <w:pStyle w:val="ae"/>
        <w:tabs>
          <w:tab w:val="left" w:pos="994"/>
        </w:tabs>
        <w:jc w:val="left"/>
        <w:rPr>
          <w:rFonts w:ascii="宋体" w:hAnsi="宋体"/>
          <w:sz w:val="24"/>
          <w:szCs w:val="24"/>
        </w:rPr>
      </w:pPr>
      <w:bookmarkStart w:id="27" w:name="_Toc68695048"/>
      <w:r w:rsidRPr="003B1ABE">
        <w:rPr>
          <w:rFonts w:ascii="宋体" w:hAnsi="宋体" w:hint="eastAsia"/>
          <w:sz w:val="24"/>
          <w:szCs w:val="24"/>
        </w:rPr>
        <w:t>5.2</w:t>
      </w:r>
      <w:r w:rsidRPr="003B1ABE">
        <w:rPr>
          <w:rFonts w:ascii="宋体" w:hAnsi="宋体" w:hint="eastAsia"/>
          <w:sz w:val="24"/>
          <w:szCs w:val="24"/>
        </w:rPr>
        <w:t>功能要求</w:t>
      </w:r>
      <w:bookmarkEnd w:id="27"/>
    </w:p>
    <w:p w14:paraId="58288B7F"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5.2.1</w:t>
      </w:r>
      <w:r w:rsidRPr="003B1ABE">
        <w:rPr>
          <w:rFonts w:ascii="宋体" w:hAnsi="宋体" w:hint="eastAsia"/>
          <w:sz w:val="24"/>
          <w:szCs w:val="24"/>
        </w:rPr>
        <w:t>功能</w:t>
      </w:r>
    </w:p>
    <w:p w14:paraId="267C76A2"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lastRenderedPageBreak/>
        <w:t>UPS</w:t>
      </w:r>
      <w:r w:rsidRPr="003B1ABE">
        <w:rPr>
          <w:rFonts w:ascii="宋体" w:hAnsi="宋体" w:hint="eastAsia"/>
          <w:sz w:val="24"/>
          <w:szCs w:val="24"/>
        </w:rPr>
        <w:t>装置应具备防止过负荷及外部短路的保护。</w:t>
      </w:r>
    </w:p>
    <w:p w14:paraId="0FDFE31F"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UPS</w:t>
      </w:r>
      <w:r w:rsidRPr="003B1ABE">
        <w:rPr>
          <w:rFonts w:ascii="宋体" w:hAnsi="宋体" w:hint="eastAsia"/>
          <w:sz w:val="24"/>
          <w:szCs w:val="24"/>
        </w:rPr>
        <w:t>装置交流电源输入回路中应有涌流抑制措施。</w:t>
      </w:r>
    </w:p>
    <w:p w14:paraId="1B18CD91"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UPS</w:t>
      </w:r>
      <w:r w:rsidRPr="003B1ABE">
        <w:rPr>
          <w:rFonts w:ascii="宋体" w:hAnsi="宋体" w:hint="eastAsia"/>
          <w:sz w:val="24"/>
          <w:szCs w:val="24"/>
        </w:rPr>
        <w:t>装置的所有部件的功率均应满足长期额定输出的要求。</w:t>
      </w:r>
    </w:p>
    <w:p w14:paraId="2192FB16"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UPS</w:t>
      </w:r>
      <w:r w:rsidRPr="003B1ABE">
        <w:rPr>
          <w:rFonts w:ascii="宋体" w:hAnsi="宋体" w:hint="eastAsia"/>
          <w:sz w:val="24"/>
          <w:szCs w:val="24"/>
        </w:rPr>
        <w:t>装置旁路电源需经隔离变压器进行隔离。</w:t>
      </w:r>
    </w:p>
    <w:p w14:paraId="1EB73271"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UPS</w:t>
      </w:r>
      <w:r w:rsidRPr="003B1ABE">
        <w:rPr>
          <w:rFonts w:ascii="宋体" w:hAnsi="宋体" w:hint="eastAsia"/>
          <w:sz w:val="24"/>
          <w:szCs w:val="24"/>
        </w:rPr>
        <w:t>装置面板上应设有各种运行和故障显示。内容至少包括：</w:t>
      </w:r>
    </w:p>
    <w:p w14:paraId="7516DC69"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5.2</w:t>
      </w:r>
      <w:r w:rsidRPr="003B1ABE">
        <w:rPr>
          <w:rFonts w:ascii="宋体" w:hAnsi="宋体" w:hint="eastAsia"/>
          <w:sz w:val="24"/>
          <w:szCs w:val="24"/>
        </w:rPr>
        <w:t>.2</w:t>
      </w:r>
      <w:r w:rsidRPr="003B1ABE">
        <w:rPr>
          <w:rFonts w:ascii="宋体" w:hAnsi="宋体" w:hint="eastAsia"/>
          <w:sz w:val="24"/>
          <w:szCs w:val="24"/>
        </w:rPr>
        <w:tab/>
      </w:r>
      <w:r w:rsidRPr="003B1ABE">
        <w:rPr>
          <w:rFonts w:ascii="宋体" w:hAnsi="宋体" w:hint="eastAsia"/>
          <w:sz w:val="24"/>
          <w:szCs w:val="24"/>
        </w:rPr>
        <w:t>运行显示。运行时显示下列内容：</w:t>
      </w:r>
    </w:p>
    <w:p w14:paraId="09128D4D"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a</w:t>
      </w:r>
      <w:r w:rsidRPr="003B1ABE">
        <w:rPr>
          <w:rFonts w:ascii="宋体" w:hAnsi="宋体" w:hint="eastAsia"/>
          <w:sz w:val="24"/>
          <w:szCs w:val="24"/>
        </w:rPr>
        <w:t>）</w:t>
      </w:r>
      <w:r w:rsidRPr="003B1ABE">
        <w:rPr>
          <w:rFonts w:ascii="宋体" w:hAnsi="宋体" w:hint="eastAsia"/>
          <w:sz w:val="24"/>
          <w:szCs w:val="24"/>
        </w:rPr>
        <w:tab/>
      </w:r>
      <w:r w:rsidRPr="003B1ABE">
        <w:rPr>
          <w:rFonts w:ascii="宋体" w:hAnsi="宋体" w:hint="eastAsia"/>
          <w:sz w:val="24"/>
          <w:szCs w:val="24"/>
        </w:rPr>
        <w:t>交、直流回路输入电流、输入电压。并配置独立充放电电流表，不小于±</w:t>
      </w:r>
      <w:r w:rsidRPr="003B1ABE">
        <w:rPr>
          <w:rFonts w:ascii="宋体" w:hAnsi="宋体" w:hint="eastAsia"/>
          <w:sz w:val="24"/>
          <w:szCs w:val="24"/>
        </w:rPr>
        <w:t>100A</w:t>
      </w:r>
      <w:r w:rsidRPr="003B1ABE">
        <w:rPr>
          <w:rFonts w:ascii="宋体" w:hAnsi="宋体" w:hint="eastAsia"/>
          <w:sz w:val="24"/>
          <w:szCs w:val="24"/>
        </w:rPr>
        <w:t>。</w:t>
      </w:r>
    </w:p>
    <w:p w14:paraId="27C37ED8"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b</w:t>
      </w:r>
      <w:r w:rsidRPr="003B1ABE">
        <w:rPr>
          <w:rFonts w:ascii="宋体" w:hAnsi="宋体" w:hint="eastAsia"/>
          <w:sz w:val="24"/>
          <w:szCs w:val="24"/>
        </w:rPr>
        <w:t>）</w:t>
      </w:r>
      <w:r w:rsidRPr="003B1ABE">
        <w:rPr>
          <w:rFonts w:ascii="宋体" w:hAnsi="宋体" w:hint="eastAsia"/>
          <w:sz w:val="24"/>
          <w:szCs w:val="24"/>
        </w:rPr>
        <w:tab/>
      </w:r>
      <w:r w:rsidRPr="003B1ABE">
        <w:rPr>
          <w:rFonts w:ascii="宋体" w:hAnsi="宋体" w:hint="eastAsia"/>
          <w:sz w:val="24"/>
          <w:szCs w:val="24"/>
        </w:rPr>
        <w:t>整流器输出电流、输出电压。</w:t>
      </w:r>
    </w:p>
    <w:p w14:paraId="11E5DCF8"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c</w:t>
      </w:r>
      <w:r w:rsidRPr="003B1ABE">
        <w:rPr>
          <w:rFonts w:ascii="宋体" w:hAnsi="宋体" w:hint="eastAsia"/>
          <w:sz w:val="24"/>
          <w:szCs w:val="24"/>
        </w:rPr>
        <w:t>）</w:t>
      </w:r>
      <w:r w:rsidRPr="003B1ABE">
        <w:rPr>
          <w:rFonts w:ascii="宋体" w:hAnsi="宋体" w:hint="eastAsia"/>
          <w:sz w:val="24"/>
          <w:szCs w:val="24"/>
        </w:rPr>
        <w:tab/>
      </w:r>
      <w:r w:rsidRPr="003B1ABE">
        <w:rPr>
          <w:rFonts w:ascii="宋体" w:hAnsi="宋体" w:hint="eastAsia"/>
          <w:sz w:val="24"/>
          <w:szCs w:val="24"/>
        </w:rPr>
        <w:t>逆变器输入电压。</w:t>
      </w:r>
    </w:p>
    <w:p w14:paraId="3A5AC7EC"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d</w:t>
      </w:r>
      <w:r w:rsidRPr="003B1ABE">
        <w:rPr>
          <w:rFonts w:ascii="宋体" w:hAnsi="宋体" w:hint="eastAsia"/>
          <w:sz w:val="24"/>
          <w:szCs w:val="24"/>
        </w:rPr>
        <w:t>）</w:t>
      </w:r>
      <w:r w:rsidRPr="003B1ABE">
        <w:rPr>
          <w:rFonts w:ascii="宋体" w:hAnsi="宋体" w:hint="eastAsia"/>
          <w:sz w:val="24"/>
          <w:szCs w:val="24"/>
        </w:rPr>
        <w:tab/>
      </w:r>
      <w:r w:rsidRPr="003B1ABE">
        <w:rPr>
          <w:rFonts w:ascii="宋体" w:hAnsi="宋体" w:hint="eastAsia"/>
          <w:sz w:val="24"/>
          <w:szCs w:val="24"/>
        </w:rPr>
        <w:t>逆变器输出电压、输出电流、输出频率。</w:t>
      </w:r>
    </w:p>
    <w:p w14:paraId="47B47A8E"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e</w:t>
      </w:r>
      <w:r w:rsidRPr="003B1ABE">
        <w:rPr>
          <w:rFonts w:ascii="宋体" w:hAnsi="宋体" w:hint="eastAsia"/>
          <w:sz w:val="24"/>
          <w:szCs w:val="24"/>
        </w:rPr>
        <w:t>）</w:t>
      </w:r>
      <w:r w:rsidRPr="003B1ABE">
        <w:rPr>
          <w:rFonts w:ascii="宋体" w:hAnsi="宋体" w:hint="eastAsia"/>
          <w:sz w:val="24"/>
          <w:szCs w:val="24"/>
        </w:rPr>
        <w:tab/>
      </w:r>
      <w:r w:rsidRPr="003B1ABE">
        <w:rPr>
          <w:rFonts w:ascii="宋体" w:hAnsi="宋体" w:hint="eastAsia"/>
          <w:sz w:val="24"/>
          <w:szCs w:val="24"/>
        </w:rPr>
        <w:t>旁路交流电压。</w:t>
      </w:r>
    </w:p>
    <w:p w14:paraId="71CE80E9"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f</w:t>
      </w:r>
      <w:r w:rsidRPr="003B1ABE">
        <w:rPr>
          <w:rFonts w:ascii="宋体" w:hAnsi="宋体" w:hint="eastAsia"/>
          <w:sz w:val="24"/>
          <w:szCs w:val="24"/>
        </w:rPr>
        <w:t>）</w:t>
      </w:r>
      <w:r w:rsidRPr="003B1ABE">
        <w:rPr>
          <w:rFonts w:ascii="宋体" w:hAnsi="宋体" w:hint="eastAsia"/>
          <w:sz w:val="24"/>
          <w:szCs w:val="24"/>
        </w:rPr>
        <w:tab/>
        <w:t>UPS</w:t>
      </w:r>
      <w:r w:rsidRPr="003B1ABE">
        <w:rPr>
          <w:rFonts w:ascii="宋体" w:hAnsi="宋体" w:hint="eastAsia"/>
          <w:sz w:val="24"/>
          <w:szCs w:val="24"/>
        </w:rPr>
        <w:t>输出电流有效值。</w:t>
      </w:r>
    </w:p>
    <w:p w14:paraId="1A3456FE"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g</w:t>
      </w:r>
      <w:r w:rsidRPr="003B1ABE">
        <w:rPr>
          <w:rFonts w:ascii="宋体" w:hAnsi="宋体" w:hint="eastAsia"/>
          <w:sz w:val="24"/>
          <w:szCs w:val="24"/>
        </w:rPr>
        <w:t>）</w:t>
      </w:r>
      <w:r w:rsidRPr="003B1ABE">
        <w:rPr>
          <w:rFonts w:ascii="宋体" w:hAnsi="宋体" w:hint="eastAsia"/>
          <w:sz w:val="24"/>
          <w:szCs w:val="24"/>
        </w:rPr>
        <w:tab/>
      </w:r>
      <w:r w:rsidRPr="003B1ABE">
        <w:rPr>
          <w:rFonts w:ascii="宋体" w:hAnsi="宋体" w:hint="eastAsia"/>
          <w:sz w:val="24"/>
          <w:szCs w:val="24"/>
        </w:rPr>
        <w:t>逆变器运行指示。</w:t>
      </w:r>
    </w:p>
    <w:p w14:paraId="64FA1AEC"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h</w:t>
      </w:r>
      <w:r w:rsidRPr="003B1ABE">
        <w:rPr>
          <w:rFonts w:ascii="宋体" w:hAnsi="宋体" w:hint="eastAsia"/>
          <w:sz w:val="24"/>
          <w:szCs w:val="24"/>
        </w:rPr>
        <w:t>）</w:t>
      </w:r>
      <w:r w:rsidRPr="003B1ABE">
        <w:rPr>
          <w:rFonts w:ascii="宋体" w:hAnsi="宋体" w:hint="eastAsia"/>
          <w:sz w:val="24"/>
          <w:szCs w:val="24"/>
        </w:rPr>
        <w:tab/>
      </w:r>
      <w:r w:rsidRPr="003B1ABE">
        <w:rPr>
          <w:rFonts w:ascii="宋体" w:hAnsi="宋体" w:hint="eastAsia"/>
          <w:sz w:val="24"/>
          <w:szCs w:val="24"/>
        </w:rPr>
        <w:t>静态开关位置指示。</w:t>
      </w:r>
    </w:p>
    <w:p w14:paraId="69E7C8F7"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proofErr w:type="spellStart"/>
      <w:r w:rsidRPr="003B1ABE">
        <w:rPr>
          <w:rFonts w:ascii="宋体" w:hAnsi="宋体" w:hint="eastAsia"/>
          <w:sz w:val="24"/>
          <w:szCs w:val="24"/>
        </w:rPr>
        <w:t>i</w:t>
      </w:r>
      <w:proofErr w:type="spellEnd"/>
      <w:r w:rsidRPr="003B1ABE">
        <w:rPr>
          <w:rFonts w:ascii="宋体" w:hAnsi="宋体" w:hint="eastAsia"/>
          <w:sz w:val="24"/>
          <w:szCs w:val="24"/>
        </w:rPr>
        <w:t>）</w:t>
      </w:r>
      <w:r w:rsidRPr="003B1ABE">
        <w:rPr>
          <w:rFonts w:ascii="宋体" w:hAnsi="宋体" w:hint="eastAsia"/>
          <w:sz w:val="24"/>
          <w:szCs w:val="24"/>
        </w:rPr>
        <w:tab/>
      </w:r>
      <w:r w:rsidRPr="003B1ABE">
        <w:rPr>
          <w:rFonts w:ascii="宋体" w:hAnsi="宋体" w:hint="eastAsia"/>
          <w:sz w:val="24"/>
          <w:szCs w:val="24"/>
        </w:rPr>
        <w:t>旁路开关位置指示。</w:t>
      </w:r>
    </w:p>
    <w:p w14:paraId="7C15A7E2"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j</w:t>
      </w:r>
      <w:r w:rsidRPr="003B1ABE">
        <w:rPr>
          <w:rFonts w:ascii="宋体" w:hAnsi="宋体" w:hint="eastAsia"/>
          <w:sz w:val="24"/>
          <w:szCs w:val="24"/>
        </w:rPr>
        <w:t>）</w:t>
      </w:r>
      <w:r w:rsidRPr="003B1ABE">
        <w:rPr>
          <w:rFonts w:ascii="宋体" w:hAnsi="宋体" w:hint="eastAsia"/>
          <w:sz w:val="24"/>
          <w:szCs w:val="24"/>
        </w:rPr>
        <w:tab/>
      </w:r>
      <w:r w:rsidRPr="003B1ABE">
        <w:rPr>
          <w:rFonts w:ascii="宋体" w:hAnsi="宋体" w:hint="eastAsia"/>
          <w:sz w:val="24"/>
          <w:szCs w:val="24"/>
        </w:rPr>
        <w:t>负载百分比。</w:t>
      </w:r>
    </w:p>
    <w:p w14:paraId="65D6887A"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k</w:t>
      </w:r>
      <w:r w:rsidRPr="003B1ABE">
        <w:rPr>
          <w:rFonts w:ascii="宋体" w:hAnsi="宋体" w:hint="eastAsia"/>
          <w:sz w:val="24"/>
          <w:szCs w:val="24"/>
        </w:rPr>
        <w:t>）</w:t>
      </w:r>
      <w:r w:rsidRPr="003B1ABE">
        <w:rPr>
          <w:rFonts w:ascii="宋体" w:hAnsi="宋体" w:hint="eastAsia"/>
          <w:sz w:val="24"/>
          <w:szCs w:val="24"/>
        </w:rPr>
        <w:tab/>
      </w:r>
      <w:r w:rsidRPr="003B1ABE">
        <w:rPr>
          <w:rFonts w:ascii="宋体" w:hAnsi="宋体" w:hint="eastAsia"/>
          <w:sz w:val="24"/>
          <w:szCs w:val="24"/>
        </w:rPr>
        <w:t>通信接口的工作状况。</w:t>
      </w:r>
    </w:p>
    <w:p w14:paraId="723EA86D"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5.2.3</w:t>
      </w:r>
      <w:r w:rsidRPr="003B1ABE">
        <w:rPr>
          <w:rFonts w:ascii="宋体" w:hAnsi="宋体" w:hint="eastAsia"/>
          <w:sz w:val="24"/>
          <w:szCs w:val="24"/>
        </w:rPr>
        <w:tab/>
      </w:r>
      <w:r w:rsidRPr="003B1ABE">
        <w:rPr>
          <w:rFonts w:ascii="宋体" w:hAnsi="宋体" w:hint="eastAsia"/>
          <w:sz w:val="24"/>
          <w:szCs w:val="24"/>
        </w:rPr>
        <w:t>面板报警显示：</w:t>
      </w:r>
    </w:p>
    <w:p w14:paraId="68D06451"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a</w:t>
      </w:r>
      <w:r w:rsidRPr="003B1ABE">
        <w:rPr>
          <w:rFonts w:ascii="宋体" w:hAnsi="宋体" w:hint="eastAsia"/>
          <w:sz w:val="24"/>
          <w:szCs w:val="24"/>
        </w:rPr>
        <w:t>）</w:t>
      </w:r>
      <w:r w:rsidRPr="003B1ABE">
        <w:rPr>
          <w:rFonts w:ascii="宋体" w:hAnsi="宋体" w:hint="eastAsia"/>
          <w:sz w:val="24"/>
          <w:szCs w:val="24"/>
        </w:rPr>
        <w:tab/>
      </w:r>
      <w:r w:rsidRPr="003B1ABE">
        <w:rPr>
          <w:rFonts w:ascii="宋体" w:hAnsi="宋体" w:hint="eastAsia"/>
          <w:sz w:val="24"/>
          <w:szCs w:val="24"/>
        </w:rPr>
        <w:t>整流器输入电压低报警。</w:t>
      </w:r>
    </w:p>
    <w:p w14:paraId="1DA5680C"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b</w:t>
      </w:r>
      <w:r w:rsidRPr="003B1ABE">
        <w:rPr>
          <w:rFonts w:ascii="宋体" w:hAnsi="宋体" w:hint="eastAsia"/>
          <w:sz w:val="24"/>
          <w:szCs w:val="24"/>
        </w:rPr>
        <w:t>）</w:t>
      </w:r>
      <w:r w:rsidRPr="003B1ABE">
        <w:rPr>
          <w:rFonts w:ascii="宋体" w:hAnsi="宋体" w:hint="eastAsia"/>
          <w:sz w:val="24"/>
          <w:szCs w:val="24"/>
        </w:rPr>
        <w:tab/>
      </w:r>
      <w:r w:rsidRPr="003B1ABE">
        <w:rPr>
          <w:rFonts w:ascii="宋体" w:hAnsi="宋体" w:hint="eastAsia"/>
          <w:sz w:val="24"/>
          <w:szCs w:val="24"/>
        </w:rPr>
        <w:t>直流输入电压低报警。</w:t>
      </w:r>
    </w:p>
    <w:p w14:paraId="6D95480F"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c</w:t>
      </w:r>
      <w:r w:rsidRPr="003B1ABE">
        <w:rPr>
          <w:rFonts w:ascii="宋体" w:hAnsi="宋体" w:hint="eastAsia"/>
          <w:sz w:val="24"/>
          <w:szCs w:val="24"/>
        </w:rPr>
        <w:t>）</w:t>
      </w:r>
      <w:r w:rsidRPr="003B1ABE">
        <w:rPr>
          <w:rFonts w:ascii="宋体" w:hAnsi="宋体" w:hint="eastAsia"/>
          <w:sz w:val="24"/>
          <w:szCs w:val="24"/>
        </w:rPr>
        <w:tab/>
      </w:r>
      <w:r w:rsidRPr="003B1ABE">
        <w:rPr>
          <w:rFonts w:ascii="宋体" w:hAnsi="宋体" w:hint="eastAsia"/>
          <w:sz w:val="24"/>
          <w:szCs w:val="24"/>
        </w:rPr>
        <w:t>旁路交流电源电压低报警。</w:t>
      </w:r>
    </w:p>
    <w:p w14:paraId="12FA4E07"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d</w:t>
      </w:r>
      <w:r w:rsidRPr="003B1ABE">
        <w:rPr>
          <w:rFonts w:ascii="宋体" w:hAnsi="宋体" w:hint="eastAsia"/>
          <w:sz w:val="24"/>
          <w:szCs w:val="24"/>
        </w:rPr>
        <w:t>）</w:t>
      </w:r>
      <w:r w:rsidRPr="003B1ABE">
        <w:rPr>
          <w:rFonts w:ascii="宋体" w:hAnsi="宋体" w:hint="eastAsia"/>
          <w:sz w:val="24"/>
          <w:szCs w:val="24"/>
        </w:rPr>
        <w:tab/>
      </w:r>
      <w:r w:rsidRPr="003B1ABE">
        <w:rPr>
          <w:rFonts w:ascii="宋体" w:hAnsi="宋体" w:hint="eastAsia"/>
          <w:sz w:val="24"/>
          <w:szCs w:val="24"/>
        </w:rPr>
        <w:t>逆变器输入电压低</w:t>
      </w:r>
      <w:r w:rsidRPr="003B1ABE">
        <w:rPr>
          <w:rFonts w:ascii="宋体" w:hAnsi="宋体" w:hint="eastAsia"/>
          <w:sz w:val="24"/>
          <w:szCs w:val="24"/>
        </w:rPr>
        <w:t>/</w:t>
      </w:r>
      <w:r w:rsidRPr="003B1ABE">
        <w:rPr>
          <w:rFonts w:ascii="宋体" w:hAnsi="宋体" w:hint="eastAsia"/>
          <w:sz w:val="24"/>
          <w:szCs w:val="24"/>
        </w:rPr>
        <w:t>高报警。</w:t>
      </w:r>
    </w:p>
    <w:p w14:paraId="27902FA5"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e</w:t>
      </w:r>
      <w:r w:rsidRPr="003B1ABE">
        <w:rPr>
          <w:rFonts w:ascii="宋体" w:hAnsi="宋体" w:hint="eastAsia"/>
          <w:sz w:val="24"/>
          <w:szCs w:val="24"/>
        </w:rPr>
        <w:t>）</w:t>
      </w:r>
      <w:r w:rsidRPr="003B1ABE">
        <w:rPr>
          <w:rFonts w:ascii="宋体" w:hAnsi="宋体" w:hint="eastAsia"/>
          <w:sz w:val="24"/>
          <w:szCs w:val="24"/>
        </w:rPr>
        <w:tab/>
      </w:r>
      <w:r w:rsidRPr="003B1ABE">
        <w:rPr>
          <w:rFonts w:ascii="宋体" w:hAnsi="宋体" w:hint="eastAsia"/>
          <w:sz w:val="24"/>
          <w:szCs w:val="24"/>
        </w:rPr>
        <w:t>逆变器输出电压低</w:t>
      </w:r>
      <w:r w:rsidRPr="003B1ABE">
        <w:rPr>
          <w:rFonts w:ascii="宋体" w:hAnsi="宋体" w:hint="eastAsia"/>
          <w:sz w:val="24"/>
          <w:szCs w:val="24"/>
        </w:rPr>
        <w:t>/</w:t>
      </w:r>
      <w:r w:rsidRPr="003B1ABE">
        <w:rPr>
          <w:rFonts w:ascii="宋体" w:hAnsi="宋体" w:hint="eastAsia"/>
          <w:sz w:val="24"/>
          <w:szCs w:val="24"/>
        </w:rPr>
        <w:t>高报警。</w:t>
      </w:r>
    </w:p>
    <w:p w14:paraId="6180A342"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f</w:t>
      </w:r>
      <w:r w:rsidRPr="003B1ABE">
        <w:rPr>
          <w:rFonts w:ascii="宋体" w:hAnsi="宋体" w:hint="eastAsia"/>
          <w:sz w:val="24"/>
          <w:szCs w:val="24"/>
        </w:rPr>
        <w:t>）</w:t>
      </w:r>
      <w:r w:rsidRPr="003B1ABE">
        <w:rPr>
          <w:rFonts w:ascii="宋体" w:hAnsi="宋体" w:hint="eastAsia"/>
          <w:sz w:val="24"/>
          <w:szCs w:val="24"/>
        </w:rPr>
        <w:tab/>
      </w:r>
      <w:r w:rsidRPr="003B1ABE">
        <w:rPr>
          <w:rFonts w:ascii="宋体" w:hAnsi="宋体" w:hint="eastAsia"/>
          <w:sz w:val="24"/>
          <w:szCs w:val="24"/>
        </w:rPr>
        <w:t>旁路位置报警。</w:t>
      </w:r>
    </w:p>
    <w:p w14:paraId="1F03FE69"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g</w:t>
      </w:r>
      <w:r w:rsidRPr="003B1ABE">
        <w:rPr>
          <w:rFonts w:ascii="宋体" w:hAnsi="宋体" w:hint="eastAsia"/>
          <w:sz w:val="24"/>
          <w:szCs w:val="24"/>
        </w:rPr>
        <w:t>）</w:t>
      </w:r>
      <w:r w:rsidRPr="003B1ABE">
        <w:rPr>
          <w:rFonts w:ascii="宋体" w:hAnsi="宋体" w:hint="eastAsia"/>
          <w:sz w:val="24"/>
          <w:szCs w:val="24"/>
        </w:rPr>
        <w:tab/>
      </w:r>
      <w:r w:rsidRPr="003B1ABE">
        <w:rPr>
          <w:rFonts w:ascii="宋体" w:hAnsi="宋体" w:hint="eastAsia"/>
          <w:sz w:val="24"/>
          <w:szCs w:val="24"/>
        </w:rPr>
        <w:t>逆变器故障报警。</w:t>
      </w:r>
    </w:p>
    <w:p w14:paraId="7743B70A"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h</w:t>
      </w:r>
      <w:r w:rsidRPr="003B1ABE">
        <w:rPr>
          <w:rFonts w:ascii="宋体" w:hAnsi="宋体" w:hint="eastAsia"/>
          <w:sz w:val="24"/>
          <w:szCs w:val="24"/>
        </w:rPr>
        <w:t>）</w:t>
      </w:r>
      <w:r w:rsidRPr="003B1ABE">
        <w:rPr>
          <w:rFonts w:ascii="宋体" w:hAnsi="宋体" w:hint="eastAsia"/>
          <w:sz w:val="24"/>
          <w:szCs w:val="24"/>
        </w:rPr>
        <w:tab/>
        <w:t>UPS</w:t>
      </w:r>
      <w:r w:rsidRPr="003B1ABE">
        <w:rPr>
          <w:rFonts w:ascii="宋体" w:hAnsi="宋体" w:hint="eastAsia"/>
          <w:sz w:val="24"/>
          <w:szCs w:val="24"/>
        </w:rPr>
        <w:t>装置过载或出口短路关机信号。</w:t>
      </w:r>
    </w:p>
    <w:p w14:paraId="7BD203F9" w14:textId="7407467A"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状态信息、报警信息等能通过通信上传计算机监控系统，关键信号有硬接点上传。</w:t>
      </w:r>
    </w:p>
    <w:p w14:paraId="42EF65B6"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5.2.4</w:t>
      </w:r>
      <w:r w:rsidRPr="003B1ABE">
        <w:rPr>
          <w:rFonts w:ascii="宋体" w:hAnsi="宋体" w:hint="eastAsia"/>
          <w:sz w:val="24"/>
          <w:szCs w:val="24"/>
        </w:rPr>
        <w:t xml:space="preserve">　整流器</w:t>
      </w:r>
    </w:p>
    <w:p w14:paraId="751DD380"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整流器的容量应能满足逆变器长期满负荷供电的要求。</w:t>
      </w:r>
    </w:p>
    <w:p w14:paraId="1447D448"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整流器的交流电源输入回路应设置空气断路器。</w:t>
      </w:r>
    </w:p>
    <w:p w14:paraId="22A78E86"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lastRenderedPageBreak/>
        <w:t>整流器应有涌流抑制功能。</w:t>
      </w:r>
    </w:p>
    <w:p w14:paraId="11135F48"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整流器的容量</w:t>
      </w:r>
      <w:proofErr w:type="gramStart"/>
      <w:r w:rsidRPr="003B1ABE">
        <w:rPr>
          <w:rFonts w:ascii="宋体" w:hAnsi="宋体" w:hint="eastAsia"/>
          <w:sz w:val="24"/>
          <w:szCs w:val="24"/>
        </w:rPr>
        <w:t>应按带逆变器</w:t>
      </w:r>
      <w:proofErr w:type="gramEnd"/>
      <w:r w:rsidRPr="003B1ABE">
        <w:rPr>
          <w:rFonts w:ascii="宋体" w:hAnsi="宋体" w:hint="eastAsia"/>
          <w:sz w:val="24"/>
          <w:szCs w:val="24"/>
        </w:rPr>
        <w:t>静态负荷来选择。</w:t>
      </w:r>
    </w:p>
    <w:p w14:paraId="2F3B1444"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5.2.5</w:t>
      </w:r>
      <w:r w:rsidRPr="003B1ABE">
        <w:rPr>
          <w:rFonts w:ascii="宋体" w:hAnsi="宋体" w:hint="eastAsia"/>
          <w:sz w:val="24"/>
          <w:szCs w:val="24"/>
        </w:rPr>
        <w:t xml:space="preserve">　逆变器</w:t>
      </w:r>
    </w:p>
    <w:p w14:paraId="088536A5"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逆变器的输入来自经过整流器整流后的直流电源和所用直</w:t>
      </w:r>
      <w:r w:rsidRPr="003B1ABE">
        <w:rPr>
          <w:rFonts w:ascii="宋体" w:hAnsi="宋体" w:hint="eastAsia"/>
          <w:sz w:val="24"/>
          <w:szCs w:val="24"/>
        </w:rPr>
        <w:t>流电源。旁路交流电源正常时，逆变器输出频率保持与旁路交流电源同步，若旁路交流电源的频率和电压偏差超过逆变器容差允许值时，同步回路应自动关断，逆变器则按其内部基准频率运行，直至旁路交流电源恢复至逆变器容差允许范围内时再与其保持同步。</w:t>
      </w:r>
    </w:p>
    <w:p w14:paraId="798E056B"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额定功率因数下，负载在</w:t>
      </w:r>
      <w:r w:rsidRPr="003B1ABE">
        <w:rPr>
          <w:rFonts w:ascii="宋体" w:hAnsi="宋体" w:hint="eastAsia"/>
          <w:sz w:val="24"/>
          <w:szCs w:val="24"/>
        </w:rPr>
        <w:t>0</w:t>
      </w:r>
      <w:r w:rsidRPr="003B1ABE">
        <w:rPr>
          <w:rFonts w:ascii="宋体" w:hAnsi="宋体" w:hint="eastAsia"/>
          <w:sz w:val="24"/>
          <w:szCs w:val="24"/>
        </w:rPr>
        <w:t>～</w:t>
      </w:r>
      <w:r w:rsidRPr="003B1ABE">
        <w:rPr>
          <w:rFonts w:ascii="宋体" w:hAnsi="宋体" w:hint="eastAsia"/>
          <w:sz w:val="24"/>
          <w:szCs w:val="24"/>
        </w:rPr>
        <w:t>100%</w:t>
      </w:r>
      <w:r w:rsidRPr="003B1ABE">
        <w:rPr>
          <w:rFonts w:ascii="宋体" w:hAnsi="宋体" w:hint="eastAsia"/>
          <w:sz w:val="24"/>
          <w:szCs w:val="24"/>
        </w:rPr>
        <w:t>范围内按±</w:t>
      </w:r>
      <w:r w:rsidRPr="003B1ABE">
        <w:rPr>
          <w:rFonts w:ascii="宋体" w:hAnsi="宋体" w:hint="eastAsia"/>
          <w:sz w:val="24"/>
          <w:szCs w:val="24"/>
        </w:rPr>
        <w:t>20%</w:t>
      </w:r>
      <w:r w:rsidRPr="003B1ABE">
        <w:rPr>
          <w:rFonts w:ascii="宋体" w:hAnsi="宋体" w:hint="eastAsia"/>
          <w:sz w:val="24"/>
          <w:szCs w:val="24"/>
        </w:rPr>
        <w:t>增</w:t>
      </w:r>
      <w:r w:rsidRPr="003B1ABE">
        <w:rPr>
          <w:rFonts w:ascii="宋体" w:hAnsi="宋体" w:hint="eastAsia"/>
          <w:sz w:val="24"/>
          <w:szCs w:val="24"/>
        </w:rPr>
        <w:t>/</w:t>
      </w:r>
      <w:r w:rsidRPr="003B1ABE">
        <w:rPr>
          <w:rFonts w:ascii="宋体" w:hAnsi="宋体" w:hint="eastAsia"/>
          <w:sz w:val="24"/>
          <w:szCs w:val="24"/>
        </w:rPr>
        <w:t>减时，</w:t>
      </w:r>
      <w:r w:rsidRPr="003B1ABE">
        <w:rPr>
          <w:rFonts w:ascii="宋体" w:hAnsi="宋体" w:hint="eastAsia"/>
          <w:sz w:val="24"/>
          <w:szCs w:val="24"/>
        </w:rPr>
        <w:t>UPS</w:t>
      </w:r>
      <w:r w:rsidRPr="003B1ABE">
        <w:rPr>
          <w:rFonts w:ascii="宋体" w:hAnsi="宋体" w:hint="eastAsia"/>
          <w:sz w:val="24"/>
          <w:szCs w:val="24"/>
        </w:rPr>
        <w:t>稳态输出电压不应超过±</w:t>
      </w:r>
      <w:r w:rsidRPr="003B1ABE">
        <w:rPr>
          <w:rFonts w:ascii="宋体" w:hAnsi="宋体" w:hint="eastAsia"/>
          <w:sz w:val="24"/>
          <w:szCs w:val="24"/>
        </w:rPr>
        <w:t>3%</w:t>
      </w:r>
      <w:r w:rsidRPr="003B1ABE">
        <w:rPr>
          <w:rFonts w:ascii="宋体" w:hAnsi="宋体" w:hint="eastAsia"/>
          <w:sz w:val="24"/>
          <w:szCs w:val="24"/>
        </w:rPr>
        <w:t>。逆变器在功率因数</w:t>
      </w:r>
      <w:r w:rsidRPr="003B1ABE">
        <w:rPr>
          <w:rFonts w:ascii="宋体" w:hAnsi="宋体" w:hint="eastAsia"/>
          <w:sz w:val="24"/>
          <w:szCs w:val="24"/>
        </w:rPr>
        <w:t>0.7</w:t>
      </w:r>
      <w:r w:rsidRPr="003B1ABE">
        <w:rPr>
          <w:rFonts w:ascii="宋体" w:hAnsi="宋体" w:hint="eastAsia"/>
          <w:sz w:val="24"/>
          <w:szCs w:val="24"/>
        </w:rPr>
        <w:t>～</w:t>
      </w:r>
      <w:r w:rsidRPr="003B1ABE">
        <w:rPr>
          <w:rFonts w:ascii="宋体" w:hAnsi="宋体" w:hint="eastAsia"/>
          <w:sz w:val="24"/>
          <w:szCs w:val="24"/>
        </w:rPr>
        <w:t>0.9</w:t>
      </w:r>
      <w:r w:rsidRPr="003B1ABE">
        <w:rPr>
          <w:rFonts w:ascii="宋体" w:hAnsi="宋体" w:hint="eastAsia"/>
          <w:sz w:val="24"/>
          <w:szCs w:val="24"/>
        </w:rPr>
        <w:t>运行时，最大冲击负荷为额定值的</w:t>
      </w:r>
      <w:r w:rsidRPr="003B1ABE">
        <w:rPr>
          <w:rFonts w:ascii="宋体" w:hAnsi="宋体" w:hint="eastAsia"/>
          <w:sz w:val="24"/>
          <w:szCs w:val="24"/>
        </w:rPr>
        <w:t>1.5</w:t>
      </w:r>
      <w:r w:rsidRPr="003B1ABE">
        <w:rPr>
          <w:rFonts w:ascii="宋体" w:hAnsi="宋体" w:hint="eastAsia"/>
          <w:sz w:val="24"/>
          <w:szCs w:val="24"/>
        </w:rPr>
        <w:t>倍时，应能承受</w:t>
      </w:r>
      <w:r w:rsidRPr="003B1ABE">
        <w:rPr>
          <w:rFonts w:ascii="宋体" w:hAnsi="宋体" w:hint="eastAsia"/>
          <w:sz w:val="24"/>
          <w:szCs w:val="24"/>
        </w:rPr>
        <w:t>60s</w:t>
      </w:r>
      <w:r w:rsidRPr="003B1ABE">
        <w:rPr>
          <w:rFonts w:ascii="宋体" w:hAnsi="宋体" w:hint="eastAsia"/>
          <w:sz w:val="24"/>
          <w:szCs w:val="24"/>
        </w:rPr>
        <w:t>。</w:t>
      </w:r>
    </w:p>
    <w:p w14:paraId="5872E3E3"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逆变器应具有过电流保护特性。</w:t>
      </w:r>
      <w:r w:rsidRPr="003B1ABE">
        <w:rPr>
          <w:rFonts w:ascii="宋体" w:hAnsi="宋体" w:hint="eastAsia"/>
          <w:sz w:val="24"/>
          <w:szCs w:val="24"/>
        </w:rPr>
        <w:t>UPS</w:t>
      </w:r>
      <w:r w:rsidRPr="003B1ABE">
        <w:rPr>
          <w:rFonts w:ascii="宋体" w:hAnsi="宋体" w:hint="eastAsia"/>
          <w:sz w:val="24"/>
          <w:szCs w:val="24"/>
        </w:rPr>
        <w:t>的过电流保护应能保证在负荷发生短路或电流超过允许的极限值时及时</w:t>
      </w:r>
      <w:r w:rsidRPr="003B1ABE">
        <w:rPr>
          <w:rFonts w:ascii="宋体" w:hAnsi="宋体" w:hint="eastAsia"/>
          <w:sz w:val="24"/>
          <w:szCs w:val="24"/>
        </w:rPr>
        <w:t>动作，使其免受浪涌电流的损伤。</w:t>
      </w:r>
    </w:p>
    <w:p w14:paraId="4A9D6BC8"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5.2.6</w:t>
      </w:r>
      <w:r w:rsidRPr="003B1ABE">
        <w:rPr>
          <w:rFonts w:ascii="宋体" w:hAnsi="宋体" w:hint="eastAsia"/>
          <w:sz w:val="24"/>
          <w:szCs w:val="24"/>
        </w:rPr>
        <w:t xml:space="preserve">　静态开关</w:t>
      </w:r>
    </w:p>
    <w:p w14:paraId="143CBC37"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 xml:space="preserve">2.6.1  </w:t>
      </w:r>
      <w:r w:rsidRPr="003B1ABE">
        <w:rPr>
          <w:rFonts w:ascii="宋体" w:hAnsi="宋体" w:hint="eastAsia"/>
          <w:sz w:val="24"/>
          <w:szCs w:val="24"/>
        </w:rPr>
        <w:t>静态开关的切换时间特性：切换时间，≤</w:t>
      </w:r>
      <w:r w:rsidRPr="003B1ABE">
        <w:rPr>
          <w:rFonts w:ascii="宋体" w:hAnsi="宋体" w:hint="eastAsia"/>
          <w:sz w:val="24"/>
          <w:szCs w:val="24"/>
        </w:rPr>
        <w:t>4ms</w:t>
      </w:r>
      <w:r w:rsidRPr="003B1ABE">
        <w:rPr>
          <w:rFonts w:ascii="宋体" w:hAnsi="宋体" w:hint="eastAsia"/>
          <w:sz w:val="24"/>
          <w:szCs w:val="24"/>
        </w:rPr>
        <w:t>；切换方式，自动。</w:t>
      </w:r>
    </w:p>
    <w:p w14:paraId="790D3450"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 xml:space="preserve">2.6.2  </w:t>
      </w:r>
      <w:r w:rsidRPr="003B1ABE">
        <w:rPr>
          <w:rFonts w:ascii="宋体" w:hAnsi="宋体" w:hint="eastAsia"/>
          <w:sz w:val="24"/>
          <w:szCs w:val="24"/>
        </w:rPr>
        <w:t>当</w:t>
      </w:r>
      <w:r w:rsidRPr="003B1ABE">
        <w:rPr>
          <w:rFonts w:ascii="宋体" w:hAnsi="宋体" w:hint="eastAsia"/>
          <w:sz w:val="24"/>
          <w:szCs w:val="24"/>
        </w:rPr>
        <w:t>UPS</w:t>
      </w:r>
      <w:r w:rsidRPr="003B1ABE">
        <w:rPr>
          <w:rFonts w:ascii="宋体" w:hAnsi="宋体" w:hint="eastAsia"/>
          <w:sz w:val="24"/>
          <w:szCs w:val="24"/>
        </w:rPr>
        <w:t>逆变器故障或输入交、直流电源失去时，能将负载无间断地切换至旁路交流电源。在旁路运行方式下，</w:t>
      </w:r>
      <w:r w:rsidRPr="003B1ABE">
        <w:rPr>
          <w:rFonts w:ascii="宋体" w:hAnsi="宋体" w:hint="eastAsia"/>
          <w:sz w:val="24"/>
          <w:szCs w:val="24"/>
        </w:rPr>
        <w:t>UPS</w:t>
      </w:r>
      <w:r w:rsidRPr="003B1ABE">
        <w:rPr>
          <w:rFonts w:ascii="宋体" w:hAnsi="宋体" w:hint="eastAsia"/>
          <w:sz w:val="24"/>
          <w:szCs w:val="24"/>
        </w:rPr>
        <w:t>装置应设计为易于维护和拆装，且对负载的供电不中断。</w:t>
      </w:r>
    </w:p>
    <w:p w14:paraId="0A9CD2F5"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 xml:space="preserve">2.6.3  </w:t>
      </w:r>
      <w:r w:rsidRPr="003B1ABE">
        <w:rPr>
          <w:rFonts w:ascii="宋体" w:hAnsi="宋体" w:hint="eastAsia"/>
          <w:sz w:val="24"/>
          <w:szCs w:val="24"/>
        </w:rPr>
        <w:t>UPS</w:t>
      </w:r>
      <w:r w:rsidRPr="003B1ABE">
        <w:rPr>
          <w:rFonts w:ascii="宋体" w:hAnsi="宋体" w:hint="eastAsia"/>
          <w:sz w:val="24"/>
          <w:szCs w:val="24"/>
        </w:rPr>
        <w:t>过载时，静态开关应能按过载能力的规定自动将电源切换至由旁路交流电源供电。当负载由逆变器切换到旁路时，旁路电压必须正常；由旁路切换至逆变器时，不应有相位的突变。</w:t>
      </w:r>
    </w:p>
    <w:p w14:paraId="3D55B814"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 xml:space="preserve">2.6.4  </w:t>
      </w:r>
      <w:r w:rsidRPr="003B1ABE">
        <w:rPr>
          <w:rFonts w:ascii="宋体" w:hAnsi="宋体" w:hint="eastAsia"/>
          <w:sz w:val="24"/>
          <w:szCs w:val="24"/>
        </w:rPr>
        <w:t>任何条件导致</w:t>
      </w:r>
      <w:r w:rsidRPr="003B1ABE">
        <w:rPr>
          <w:rFonts w:ascii="宋体" w:hAnsi="宋体" w:hint="eastAsia"/>
          <w:sz w:val="24"/>
          <w:szCs w:val="24"/>
        </w:rPr>
        <w:t>UPS</w:t>
      </w:r>
      <w:r w:rsidRPr="003B1ABE">
        <w:rPr>
          <w:rFonts w:ascii="宋体" w:hAnsi="宋体" w:hint="eastAsia"/>
          <w:sz w:val="24"/>
          <w:szCs w:val="24"/>
        </w:rPr>
        <w:t>输出电压异常，如</w:t>
      </w:r>
      <w:r w:rsidRPr="003B1ABE">
        <w:rPr>
          <w:rFonts w:ascii="宋体" w:hAnsi="宋体" w:hint="eastAsia"/>
          <w:sz w:val="24"/>
          <w:szCs w:val="24"/>
        </w:rPr>
        <w:t>UPS</w:t>
      </w:r>
      <w:r w:rsidRPr="003B1ABE">
        <w:rPr>
          <w:rFonts w:ascii="宋体" w:hAnsi="宋体" w:hint="eastAsia"/>
          <w:sz w:val="24"/>
          <w:szCs w:val="24"/>
        </w:rPr>
        <w:t>故障、</w:t>
      </w:r>
      <w:proofErr w:type="gramStart"/>
      <w:r w:rsidRPr="003B1ABE">
        <w:rPr>
          <w:rFonts w:ascii="宋体" w:hAnsi="宋体" w:hint="eastAsia"/>
          <w:sz w:val="24"/>
          <w:szCs w:val="24"/>
        </w:rPr>
        <w:t>馈</w:t>
      </w:r>
      <w:proofErr w:type="gramEnd"/>
      <w:r w:rsidRPr="003B1ABE">
        <w:rPr>
          <w:rFonts w:ascii="宋体" w:hAnsi="宋体" w:hint="eastAsia"/>
          <w:sz w:val="24"/>
          <w:szCs w:val="24"/>
        </w:rPr>
        <w:t>出支路短路等，若旁路电压正常，应立即切换到旁路供电。</w:t>
      </w:r>
    </w:p>
    <w:p w14:paraId="1C839E26"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5.2.7</w:t>
      </w:r>
      <w:r w:rsidRPr="003B1ABE">
        <w:rPr>
          <w:rFonts w:ascii="宋体" w:hAnsi="宋体" w:hint="eastAsia"/>
          <w:sz w:val="24"/>
          <w:szCs w:val="24"/>
        </w:rPr>
        <w:t xml:space="preserve">　手动旁路开关</w:t>
      </w:r>
      <w:r w:rsidRPr="003B1ABE">
        <w:rPr>
          <w:rFonts w:ascii="宋体" w:hAnsi="宋体" w:hint="eastAsia"/>
          <w:sz w:val="24"/>
          <w:szCs w:val="24"/>
        </w:rPr>
        <w:t xml:space="preserve"> </w:t>
      </w:r>
    </w:p>
    <w:p w14:paraId="0056EB34"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 xml:space="preserve">2.7.1 </w:t>
      </w:r>
      <w:r w:rsidRPr="003B1ABE">
        <w:rPr>
          <w:rFonts w:ascii="宋体" w:hAnsi="宋体" w:hint="eastAsia"/>
          <w:sz w:val="24"/>
          <w:szCs w:val="24"/>
        </w:rPr>
        <w:t>“正常”位置时负荷应接至逆变器，“旁路”位置时负荷应接至交流电源。切换时负载供电不能中断。</w:t>
      </w:r>
    </w:p>
    <w:p w14:paraId="2189E3BD"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 xml:space="preserve">2.7.2  </w:t>
      </w:r>
      <w:r w:rsidRPr="003B1ABE">
        <w:rPr>
          <w:rFonts w:ascii="宋体" w:hAnsi="宋体" w:hint="eastAsia"/>
          <w:sz w:val="24"/>
          <w:szCs w:val="24"/>
        </w:rPr>
        <w:t>手动旁路开关应能将负荷由逆变器输出切换至旁路交流电源供电，在</w:t>
      </w:r>
      <w:proofErr w:type="gramStart"/>
      <w:r w:rsidRPr="003B1ABE">
        <w:rPr>
          <w:rFonts w:ascii="宋体" w:hAnsi="宋体" w:hint="eastAsia"/>
          <w:sz w:val="24"/>
          <w:szCs w:val="24"/>
        </w:rPr>
        <w:t>旁路侧应加</w:t>
      </w:r>
      <w:proofErr w:type="gramEnd"/>
      <w:r w:rsidRPr="003B1ABE">
        <w:rPr>
          <w:rFonts w:ascii="宋体" w:hAnsi="宋体" w:hint="eastAsia"/>
          <w:sz w:val="24"/>
          <w:szCs w:val="24"/>
        </w:rPr>
        <w:t>隔离变压器。当</w:t>
      </w:r>
      <w:r w:rsidRPr="003B1ABE">
        <w:rPr>
          <w:rFonts w:ascii="宋体" w:hAnsi="宋体" w:hint="eastAsia"/>
          <w:sz w:val="24"/>
          <w:szCs w:val="24"/>
        </w:rPr>
        <w:t>负荷由旁路交流供电时，应允许对整流器、逆变器和静态开关进行检修和维护。</w:t>
      </w:r>
    </w:p>
    <w:p w14:paraId="41F285D4"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5.2.8</w:t>
      </w:r>
      <w:r w:rsidRPr="003B1ABE">
        <w:rPr>
          <w:rFonts w:ascii="宋体" w:hAnsi="宋体" w:hint="eastAsia"/>
          <w:sz w:val="24"/>
          <w:szCs w:val="24"/>
        </w:rPr>
        <w:t>输入指标</w:t>
      </w:r>
    </w:p>
    <w:p w14:paraId="1004F8C6"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A</w:t>
      </w:r>
      <w:r w:rsidRPr="003B1ABE">
        <w:rPr>
          <w:rFonts w:ascii="宋体" w:hAnsi="宋体" w:hint="eastAsia"/>
          <w:sz w:val="24"/>
        </w:rPr>
        <w:t>．</w:t>
      </w:r>
      <w:r w:rsidRPr="003B1ABE">
        <w:rPr>
          <w:rFonts w:ascii="宋体" w:hAnsi="宋体" w:hint="eastAsia"/>
          <w:sz w:val="24"/>
        </w:rPr>
        <w:tab/>
      </w:r>
      <w:r w:rsidRPr="003B1ABE">
        <w:rPr>
          <w:rFonts w:ascii="宋体" w:hAnsi="宋体" w:hint="eastAsia"/>
          <w:sz w:val="24"/>
        </w:rPr>
        <w:t>频率额定值：</w:t>
      </w:r>
      <w:r w:rsidRPr="003B1ABE">
        <w:rPr>
          <w:rFonts w:ascii="宋体" w:hAnsi="宋体" w:hint="eastAsia"/>
          <w:sz w:val="24"/>
        </w:rPr>
        <w:t>50Hz</w:t>
      </w:r>
    </w:p>
    <w:p w14:paraId="29C886D8"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lastRenderedPageBreak/>
        <w:t>B</w:t>
      </w:r>
      <w:r w:rsidRPr="003B1ABE">
        <w:rPr>
          <w:rFonts w:ascii="宋体" w:hAnsi="宋体" w:hint="eastAsia"/>
          <w:sz w:val="24"/>
        </w:rPr>
        <w:t>．</w:t>
      </w:r>
      <w:r w:rsidRPr="003B1ABE">
        <w:rPr>
          <w:rFonts w:ascii="宋体" w:hAnsi="宋体" w:hint="eastAsia"/>
          <w:sz w:val="24"/>
        </w:rPr>
        <w:tab/>
      </w:r>
      <w:r w:rsidRPr="003B1ABE">
        <w:rPr>
          <w:rFonts w:ascii="宋体" w:hAnsi="宋体" w:hint="eastAsia"/>
          <w:sz w:val="24"/>
        </w:rPr>
        <w:t>电压额定值：</w:t>
      </w:r>
      <w:r w:rsidRPr="003B1ABE">
        <w:rPr>
          <w:rFonts w:ascii="宋体" w:hAnsi="宋体" w:hint="eastAsia"/>
          <w:sz w:val="24"/>
        </w:rPr>
        <w:t>380VAC</w:t>
      </w:r>
      <w:r w:rsidRPr="003B1ABE">
        <w:rPr>
          <w:rFonts w:ascii="宋体" w:hAnsi="宋体" w:hint="eastAsia"/>
          <w:sz w:val="24"/>
        </w:rPr>
        <w:t>（允许变动范围</w:t>
      </w:r>
      <w:r w:rsidRPr="003B1ABE">
        <w:rPr>
          <w:rFonts w:ascii="宋体" w:hAnsi="宋体" w:hint="eastAsia"/>
          <w:sz w:val="24"/>
        </w:rPr>
        <w:t>-15%</w:t>
      </w:r>
      <w:r w:rsidRPr="003B1ABE">
        <w:rPr>
          <w:rFonts w:ascii="宋体" w:hAnsi="宋体" w:hint="eastAsia"/>
          <w:sz w:val="24"/>
        </w:rPr>
        <w:t>～</w:t>
      </w:r>
      <w:r w:rsidRPr="003B1ABE">
        <w:rPr>
          <w:rFonts w:ascii="宋体" w:hAnsi="宋体" w:hint="eastAsia"/>
          <w:sz w:val="24"/>
        </w:rPr>
        <w:t>+10%</w:t>
      </w:r>
      <w:r w:rsidRPr="003B1ABE">
        <w:rPr>
          <w:rFonts w:ascii="宋体" w:hAnsi="宋体" w:hint="eastAsia"/>
          <w:sz w:val="24"/>
        </w:rPr>
        <w:t>）</w:t>
      </w:r>
    </w:p>
    <w:p w14:paraId="0CE9C7D1"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C</w:t>
      </w:r>
      <w:r w:rsidRPr="003B1ABE">
        <w:rPr>
          <w:rFonts w:ascii="宋体" w:hAnsi="宋体" w:hint="eastAsia"/>
          <w:sz w:val="24"/>
        </w:rPr>
        <w:t>．</w:t>
      </w:r>
      <w:r w:rsidRPr="003B1ABE">
        <w:rPr>
          <w:rFonts w:ascii="宋体" w:hAnsi="宋体" w:hint="eastAsia"/>
          <w:sz w:val="24"/>
        </w:rPr>
        <w:tab/>
      </w:r>
      <w:r w:rsidRPr="003B1ABE">
        <w:rPr>
          <w:rFonts w:ascii="宋体" w:hAnsi="宋体" w:hint="eastAsia"/>
          <w:sz w:val="24"/>
        </w:rPr>
        <w:t>频率允许变动范围</w:t>
      </w:r>
      <w:r w:rsidRPr="003B1ABE">
        <w:rPr>
          <w:rFonts w:ascii="宋体" w:hAnsi="宋体" w:hint="eastAsia"/>
          <w:sz w:val="24"/>
        </w:rPr>
        <w:t>:</w:t>
      </w:r>
      <w:r w:rsidRPr="003B1ABE">
        <w:rPr>
          <w:rFonts w:ascii="宋体" w:hAnsi="宋体" w:hint="eastAsia"/>
          <w:sz w:val="24"/>
        </w:rPr>
        <w:t>±</w:t>
      </w:r>
      <w:r w:rsidRPr="003B1ABE">
        <w:rPr>
          <w:rFonts w:ascii="宋体" w:hAnsi="宋体" w:hint="eastAsia"/>
          <w:sz w:val="24"/>
        </w:rPr>
        <w:t>4%</w:t>
      </w:r>
    </w:p>
    <w:p w14:paraId="7FA34B01"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D</w:t>
      </w:r>
      <w:r w:rsidRPr="003B1ABE">
        <w:rPr>
          <w:rFonts w:ascii="宋体" w:hAnsi="宋体" w:hint="eastAsia"/>
          <w:sz w:val="24"/>
        </w:rPr>
        <w:t>．</w:t>
      </w:r>
      <w:r w:rsidRPr="003B1ABE">
        <w:rPr>
          <w:rFonts w:ascii="宋体" w:hAnsi="宋体" w:hint="eastAsia"/>
          <w:sz w:val="24"/>
        </w:rPr>
        <w:tab/>
      </w:r>
      <w:r w:rsidRPr="003B1ABE">
        <w:rPr>
          <w:rFonts w:ascii="宋体" w:hAnsi="宋体" w:hint="eastAsia"/>
          <w:sz w:val="24"/>
        </w:rPr>
        <w:t>功率因数：≥</w:t>
      </w:r>
      <w:r w:rsidRPr="003B1ABE">
        <w:rPr>
          <w:rFonts w:ascii="宋体" w:hAnsi="宋体" w:hint="eastAsia"/>
          <w:sz w:val="24"/>
        </w:rPr>
        <w:t>0.95</w:t>
      </w:r>
    </w:p>
    <w:p w14:paraId="36815A67"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E</w:t>
      </w:r>
      <w:r w:rsidRPr="003B1ABE">
        <w:rPr>
          <w:rFonts w:ascii="宋体" w:hAnsi="宋体" w:hint="eastAsia"/>
          <w:sz w:val="24"/>
        </w:rPr>
        <w:t>．输入电流谐波成份：≤</w:t>
      </w:r>
      <w:r w:rsidRPr="003B1ABE">
        <w:rPr>
          <w:rFonts w:ascii="宋体" w:hAnsi="宋体" w:hint="eastAsia"/>
          <w:sz w:val="24"/>
        </w:rPr>
        <w:t>3%</w:t>
      </w:r>
    </w:p>
    <w:p w14:paraId="1B75F0C5" w14:textId="77777777" w:rsidR="00AD55EB" w:rsidRPr="003B1ABE" w:rsidRDefault="009A3158" w:rsidP="003B1ABE">
      <w:pPr>
        <w:tabs>
          <w:tab w:val="left" w:pos="994"/>
        </w:tabs>
        <w:spacing w:line="360" w:lineRule="auto"/>
        <w:ind w:firstLineChars="200" w:firstLine="480"/>
        <w:rPr>
          <w:rFonts w:ascii="宋体" w:hAnsi="宋体"/>
          <w:sz w:val="24"/>
          <w:szCs w:val="24"/>
        </w:rPr>
      </w:pPr>
      <w:r w:rsidRPr="003B1ABE">
        <w:rPr>
          <w:rFonts w:ascii="宋体" w:hAnsi="宋体" w:hint="eastAsia"/>
          <w:sz w:val="24"/>
          <w:szCs w:val="24"/>
        </w:rPr>
        <w:t>F</w:t>
      </w:r>
      <w:r w:rsidRPr="003B1ABE">
        <w:rPr>
          <w:rFonts w:ascii="宋体" w:hAnsi="宋体" w:hint="eastAsia"/>
          <w:sz w:val="24"/>
          <w:szCs w:val="24"/>
        </w:rPr>
        <w:t>．功率软启动</w:t>
      </w:r>
    </w:p>
    <w:p w14:paraId="16A276C2" w14:textId="77777777" w:rsidR="00AD55EB" w:rsidRPr="003B1ABE" w:rsidRDefault="009A3158" w:rsidP="003B1ABE">
      <w:pPr>
        <w:tabs>
          <w:tab w:val="left" w:pos="994"/>
        </w:tabs>
        <w:adjustRightInd/>
        <w:spacing w:line="360" w:lineRule="auto"/>
        <w:ind w:left="454"/>
        <w:textAlignment w:val="auto"/>
        <w:rPr>
          <w:rFonts w:ascii="宋体" w:hAnsi="宋体"/>
          <w:sz w:val="24"/>
          <w:szCs w:val="24"/>
        </w:rPr>
      </w:pPr>
      <w:r w:rsidRPr="003B1ABE">
        <w:rPr>
          <w:rFonts w:ascii="宋体" w:hAnsi="宋体" w:hint="eastAsia"/>
          <w:sz w:val="24"/>
          <w:szCs w:val="24"/>
        </w:rPr>
        <w:t>5.2.9</w:t>
      </w:r>
      <w:r w:rsidRPr="003B1ABE">
        <w:rPr>
          <w:rFonts w:ascii="宋体" w:hAnsi="宋体" w:hint="eastAsia"/>
          <w:sz w:val="24"/>
          <w:szCs w:val="24"/>
        </w:rPr>
        <w:t>输出指标：</w:t>
      </w:r>
    </w:p>
    <w:p w14:paraId="71B2A500"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A</w:t>
      </w:r>
      <w:r w:rsidRPr="003B1ABE">
        <w:rPr>
          <w:rFonts w:ascii="宋体" w:hAnsi="宋体" w:hint="eastAsia"/>
          <w:sz w:val="24"/>
        </w:rPr>
        <w:t>．</w:t>
      </w:r>
      <w:r w:rsidRPr="003B1ABE">
        <w:rPr>
          <w:rFonts w:ascii="宋体" w:hAnsi="宋体" w:hint="eastAsia"/>
          <w:sz w:val="24"/>
        </w:rPr>
        <w:tab/>
      </w:r>
      <w:r w:rsidRPr="003B1ABE">
        <w:rPr>
          <w:rFonts w:ascii="宋体" w:hAnsi="宋体" w:hint="eastAsia"/>
          <w:sz w:val="24"/>
        </w:rPr>
        <w:t>电压额定值：</w:t>
      </w:r>
      <w:r w:rsidRPr="003B1ABE">
        <w:rPr>
          <w:rFonts w:ascii="宋体" w:hAnsi="宋体" w:hint="eastAsia"/>
          <w:sz w:val="24"/>
        </w:rPr>
        <w:t>220VAC</w:t>
      </w:r>
    </w:p>
    <w:p w14:paraId="6D70D780"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B</w:t>
      </w:r>
      <w:r w:rsidRPr="003B1ABE">
        <w:rPr>
          <w:rFonts w:ascii="宋体" w:hAnsi="宋体" w:hint="eastAsia"/>
          <w:sz w:val="24"/>
        </w:rPr>
        <w:t>．</w:t>
      </w:r>
      <w:r w:rsidRPr="003B1ABE">
        <w:rPr>
          <w:rFonts w:ascii="宋体" w:hAnsi="宋体" w:hint="eastAsia"/>
          <w:sz w:val="24"/>
        </w:rPr>
        <w:tab/>
      </w:r>
      <w:r w:rsidRPr="003B1ABE">
        <w:rPr>
          <w:rFonts w:ascii="宋体" w:hAnsi="宋体" w:hint="eastAsia"/>
          <w:sz w:val="24"/>
        </w:rPr>
        <w:t>电压可调范围：±</w:t>
      </w:r>
      <w:r w:rsidRPr="003B1ABE">
        <w:rPr>
          <w:rFonts w:ascii="宋体" w:hAnsi="宋体" w:hint="eastAsia"/>
          <w:sz w:val="24"/>
        </w:rPr>
        <w:t>5%</w:t>
      </w:r>
    </w:p>
    <w:p w14:paraId="1D0835EC"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C</w:t>
      </w:r>
      <w:r w:rsidRPr="003B1ABE">
        <w:rPr>
          <w:rFonts w:ascii="宋体" w:hAnsi="宋体" w:hint="eastAsia"/>
          <w:sz w:val="24"/>
        </w:rPr>
        <w:t>．</w:t>
      </w:r>
      <w:r w:rsidRPr="003B1ABE">
        <w:rPr>
          <w:rFonts w:ascii="宋体" w:hAnsi="宋体" w:hint="eastAsia"/>
          <w:sz w:val="24"/>
        </w:rPr>
        <w:tab/>
      </w:r>
      <w:r w:rsidRPr="003B1ABE">
        <w:rPr>
          <w:rFonts w:ascii="宋体" w:hAnsi="宋体" w:hint="eastAsia"/>
          <w:sz w:val="24"/>
        </w:rPr>
        <w:t>频率额定值：</w:t>
      </w:r>
      <w:r w:rsidRPr="003B1ABE">
        <w:rPr>
          <w:rFonts w:ascii="宋体" w:hAnsi="宋体" w:hint="eastAsia"/>
          <w:sz w:val="24"/>
        </w:rPr>
        <w:t>50Hz</w:t>
      </w:r>
    </w:p>
    <w:p w14:paraId="5F097247"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D</w:t>
      </w:r>
      <w:r w:rsidRPr="003B1ABE">
        <w:rPr>
          <w:rFonts w:ascii="宋体" w:hAnsi="宋体" w:hint="eastAsia"/>
          <w:sz w:val="24"/>
        </w:rPr>
        <w:t>．</w:t>
      </w:r>
      <w:r w:rsidRPr="003B1ABE">
        <w:rPr>
          <w:rFonts w:ascii="宋体" w:hAnsi="宋体" w:hint="eastAsia"/>
          <w:sz w:val="24"/>
        </w:rPr>
        <w:tab/>
      </w:r>
      <w:r w:rsidRPr="003B1ABE">
        <w:rPr>
          <w:rFonts w:ascii="宋体" w:hAnsi="宋体" w:hint="eastAsia"/>
          <w:sz w:val="24"/>
        </w:rPr>
        <w:t>电压精度：稳态时±</w:t>
      </w:r>
      <w:r w:rsidRPr="003B1ABE">
        <w:rPr>
          <w:rFonts w:ascii="宋体" w:hAnsi="宋体" w:hint="eastAsia"/>
          <w:sz w:val="24"/>
        </w:rPr>
        <w:t xml:space="preserve">1%  </w:t>
      </w:r>
    </w:p>
    <w:p w14:paraId="0871FBF1"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 xml:space="preserve">             </w:t>
      </w:r>
      <w:r w:rsidRPr="003B1ABE">
        <w:rPr>
          <w:rFonts w:ascii="宋体" w:hAnsi="宋体" w:hint="eastAsia"/>
          <w:sz w:val="24"/>
        </w:rPr>
        <w:t>瞬态时±</w:t>
      </w:r>
      <w:r w:rsidRPr="003B1ABE">
        <w:rPr>
          <w:rFonts w:ascii="宋体" w:hAnsi="宋体" w:hint="eastAsia"/>
          <w:sz w:val="24"/>
        </w:rPr>
        <w:t>3%</w:t>
      </w:r>
    </w:p>
    <w:p w14:paraId="17DB007B"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E</w:t>
      </w:r>
      <w:r w:rsidRPr="003B1ABE">
        <w:rPr>
          <w:rFonts w:ascii="宋体" w:hAnsi="宋体" w:hint="eastAsia"/>
          <w:sz w:val="24"/>
        </w:rPr>
        <w:t>．</w:t>
      </w:r>
      <w:r w:rsidRPr="003B1ABE">
        <w:rPr>
          <w:rFonts w:ascii="宋体" w:hAnsi="宋体" w:hint="eastAsia"/>
          <w:sz w:val="24"/>
        </w:rPr>
        <w:tab/>
      </w:r>
      <w:r w:rsidRPr="003B1ABE">
        <w:rPr>
          <w:rFonts w:ascii="宋体" w:hAnsi="宋体" w:hint="eastAsia"/>
          <w:sz w:val="24"/>
        </w:rPr>
        <w:t>瞬态电压恢复时间：≤</w:t>
      </w:r>
      <w:r w:rsidRPr="003B1ABE">
        <w:rPr>
          <w:rFonts w:ascii="宋体" w:hAnsi="宋体" w:hint="eastAsia"/>
          <w:sz w:val="24"/>
        </w:rPr>
        <w:t>50ms</w:t>
      </w:r>
    </w:p>
    <w:p w14:paraId="47AE1D70"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F</w:t>
      </w:r>
      <w:r w:rsidRPr="003B1ABE">
        <w:rPr>
          <w:rFonts w:ascii="宋体" w:hAnsi="宋体" w:hint="eastAsia"/>
          <w:sz w:val="24"/>
        </w:rPr>
        <w:t>．</w:t>
      </w:r>
      <w:r w:rsidRPr="003B1ABE">
        <w:rPr>
          <w:rFonts w:ascii="宋体" w:hAnsi="宋体" w:hint="eastAsia"/>
          <w:sz w:val="24"/>
        </w:rPr>
        <w:tab/>
      </w:r>
      <w:r w:rsidRPr="003B1ABE">
        <w:rPr>
          <w:rFonts w:ascii="宋体" w:hAnsi="宋体" w:hint="eastAsia"/>
          <w:sz w:val="24"/>
        </w:rPr>
        <w:t>频率精度：±</w:t>
      </w:r>
      <w:r w:rsidRPr="003B1ABE">
        <w:rPr>
          <w:rFonts w:ascii="宋体" w:hAnsi="宋体" w:hint="eastAsia"/>
          <w:sz w:val="24"/>
        </w:rPr>
        <w:t>0.1%</w:t>
      </w:r>
      <w:r w:rsidRPr="003B1ABE">
        <w:rPr>
          <w:rFonts w:ascii="宋体" w:hAnsi="宋体" w:hint="eastAsia"/>
          <w:sz w:val="24"/>
        </w:rPr>
        <w:t>（内同步）</w:t>
      </w:r>
    </w:p>
    <w:p w14:paraId="7DAC38B6"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G</w:t>
      </w:r>
      <w:r w:rsidRPr="003B1ABE">
        <w:rPr>
          <w:rFonts w:ascii="宋体" w:hAnsi="宋体" w:hint="eastAsia"/>
          <w:sz w:val="24"/>
        </w:rPr>
        <w:t>．</w:t>
      </w:r>
      <w:r w:rsidRPr="003B1ABE">
        <w:rPr>
          <w:rFonts w:ascii="宋体" w:hAnsi="宋体" w:hint="eastAsia"/>
          <w:sz w:val="24"/>
        </w:rPr>
        <w:tab/>
      </w:r>
      <w:r w:rsidRPr="003B1ABE">
        <w:rPr>
          <w:rFonts w:ascii="宋体" w:hAnsi="宋体" w:hint="eastAsia"/>
          <w:sz w:val="24"/>
        </w:rPr>
        <w:t>频率同步范围：±</w:t>
      </w:r>
      <w:r w:rsidRPr="003B1ABE">
        <w:rPr>
          <w:rFonts w:ascii="宋体" w:hAnsi="宋体" w:hint="eastAsia"/>
          <w:sz w:val="24"/>
        </w:rPr>
        <w:t>0.5Hz</w:t>
      </w:r>
      <w:r w:rsidRPr="003B1ABE">
        <w:rPr>
          <w:rFonts w:ascii="宋体" w:hAnsi="宋体" w:hint="eastAsia"/>
          <w:sz w:val="24"/>
        </w:rPr>
        <w:t>，±</w:t>
      </w:r>
      <w:r w:rsidRPr="003B1ABE">
        <w:rPr>
          <w:rFonts w:ascii="宋体" w:hAnsi="宋体" w:hint="eastAsia"/>
          <w:sz w:val="24"/>
        </w:rPr>
        <w:t>1Hz</w:t>
      </w:r>
      <w:r w:rsidRPr="003B1ABE">
        <w:rPr>
          <w:rFonts w:ascii="宋体" w:hAnsi="宋体" w:hint="eastAsia"/>
          <w:sz w:val="24"/>
        </w:rPr>
        <w:t>，±</w:t>
      </w:r>
      <w:r w:rsidRPr="003B1ABE">
        <w:rPr>
          <w:rFonts w:ascii="宋体" w:hAnsi="宋体" w:hint="eastAsia"/>
          <w:sz w:val="24"/>
        </w:rPr>
        <w:t>1.5Hz</w:t>
      </w:r>
      <w:r w:rsidRPr="003B1ABE">
        <w:rPr>
          <w:rFonts w:ascii="宋体" w:hAnsi="宋体" w:hint="eastAsia"/>
          <w:sz w:val="24"/>
        </w:rPr>
        <w:t>，±</w:t>
      </w:r>
      <w:r w:rsidRPr="003B1ABE">
        <w:rPr>
          <w:rFonts w:ascii="宋体" w:hAnsi="宋体" w:hint="eastAsia"/>
          <w:sz w:val="24"/>
        </w:rPr>
        <w:t>2Hz</w:t>
      </w:r>
      <w:r w:rsidRPr="003B1ABE">
        <w:rPr>
          <w:rFonts w:ascii="宋体" w:hAnsi="宋体" w:hint="eastAsia"/>
          <w:sz w:val="24"/>
        </w:rPr>
        <w:t>可调</w:t>
      </w:r>
    </w:p>
    <w:p w14:paraId="530894F4"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H</w:t>
      </w:r>
      <w:r w:rsidRPr="003B1ABE">
        <w:rPr>
          <w:rFonts w:ascii="宋体" w:hAnsi="宋体" w:hint="eastAsia"/>
          <w:sz w:val="24"/>
        </w:rPr>
        <w:t>．</w:t>
      </w:r>
      <w:r w:rsidRPr="003B1ABE">
        <w:rPr>
          <w:rFonts w:ascii="宋体" w:hAnsi="宋体" w:hint="eastAsia"/>
          <w:sz w:val="24"/>
        </w:rPr>
        <w:tab/>
      </w:r>
      <w:r w:rsidRPr="003B1ABE">
        <w:rPr>
          <w:rFonts w:ascii="宋体" w:hAnsi="宋体" w:hint="eastAsia"/>
          <w:sz w:val="24"/>
        </w:rPr>
        <w:t>频率调节速率：</w:t>
      </w:r>
      <w:r w:rsidRPr="003B1ABE">
        <w:rPr>
          <w:rFonts w:ascii="宋体" w:hAnsi="宋体" w:hint="eastAsia"/>
          <w:sz w:val="24"/>
        </w:rPr>
        <w:t>0.1</w:t>
      </w:r>
      <w:r w:rsidRPr="003B1ABE">
        <w:rPr>
          <w:rFonts w:ascii="宋体" w:hAnsi="宋体" w:hint="eastAsia"/>
          <w:sz w:val="24"/>
        </w:rPr>
        <w:t>～</w:t>
      </w:r>
      <w:r w:rsidRPr="003B1ABE">
        <w:rPr>
          <w:rFonts w:ascii="宋体" w:hAnsi="宋体" w:hint="eastAsia"/>
          <w:sz w:val="24"/>
        </w:rPr>
        <w:t>1 Hz/s</w:t>
      </w:r>
    </w:p>
    <w:p w14:paraId="0B4731C8"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I</w:t>
      </w:r>
      <w:r w:rsidRPr="003B1ABE">
        <w:rPr>
          <w:rFonts w:ascii="宋体" w:hAnsi="宋体" w:hint="eastAsia"/>
          <w:sz w:val="24"/>
        </w:rPr>
        <w:t>．</w:t>
      </w:r>
      <w:r w:rsidRPr="003B1ABE">
        <w:rPr>
          <w:rFonts w:ascii="宋体" w:hAnsi="宋体" w:hint="eastAsia"/>
          <w:sz w:val="24"/>
        </w:rPr>
        <w:tab/>
      </w:r>
      <w:r w:rsidRPr="003B1ABE">
        <w:rPr>
          <w:rFonts w:ascii="宋体" w:hAnsi="宋体" w:hint="eastAsia"/>
          <w:sz w:val="24"/>
        </w:rPr>
        <w:t>电压波形失真度：≤</w:t>
      </w:r>
      <w:r w:rsidRPr="003B1ABE">
        <w:rPr>
          <w:rFonts w:ascii="宋体" w:hAnsi="宋体" w:hint="eastAsia"/>
          <w:sz w:val="24"/>
        </w:rPr>
        <w:t>1%</w:t>
      </w:r>
      <w:r w:rsidRPr="003B1ABE">
        <w:rPr>
          <w:rFonts w:ascii="宋体" w:hAnsi="宋体" w:hint="eastAsia"/>
          <w:sz w:val="24"/>
        </w:rPr>
        <w:t>（线性负载）</w:t>
      </w:r>
    </w:p>
    <w:p w14:paraId="454D70AA"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 xml:space="preserve">                   </w:t>
      </w:r>
      <w:r w:rsidRPr="003B1ABE">
        <w:rPr>
          <w:rFonts w:ascii="宋体" w:hAnsi="宋体" w:hint="eastAsia"/>
          <w:sz w:val="24"/>
        </w:rPr>
        <w:t>≤</w:t>
      </w:r>
      <w:r w:rsidRPr="003B1ABE">
        <w:rPr>
          <w:rFonts w:ascii="宋体" w:hAnsi="宋体" w:hint="eastAsia"/>
          <w:sz w:val="24"/>
        </w:rPr>
        <w:t>3%</w:t>
      </w:r>
      <w:r w:rsidRPr="003B1ABE">
        <w:rPr>
          <w:rFonts w:ascii="宋体" w:hAnsi="宋体" w:hint="eastAsia"/>
          <w:sz w:val="24"/>
        </w:rPr>
        <w:t>（非线性负载）</w:t>
      </w:r>
    </w:p>
    <w:p w14:paraId="46E80DA3"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5.2.10</w:t>
      </w:r>
      <w:r w:rsidRPr="003B1ABE">
        <w:rPr>
          <w:rFonts w:ascii="宋体" w:hAnsi="宋体" w:hint="eastAsia"/>
          <w:sz w:val="24"/>
        </w:rPr>
        <w:t>效率</w:t>
      </w:r>
      <w:r w:rsidRPr="003B1ABE">
        <w:rPr>
          <w:rFonts w:ascii="宋体" w:hAnsi="宋体" w:hint="eastAsia"/>
          <w:sz w:val="24"/>
        </w:rPr>
        <w:t>:</w:t>
      </w:r>
      <w:r w:rsidRPr="003B1ABE">
        <w:rPr>
          <w:rFonts w:ascii="宋体" w:hAnsi="宋体" w:hint="eastAsia"/>
          <w:sz w:val="24"/>
        </w:rPr>
        <w:t>≥</w:t>
      </w:r>
      <w:r w:rsidRPr="003B1ABE">
        <w:rPr>
          <w:rFonts w:ascii="宋体" w:hAnsi="宋体" w:hint="eastAsia"/>
          <w:sz w:val="24"/>
        </w:rPr>
        <w:t>90%</w:t>
      </w:r>
    </w:p>
    <w:p w14:paraId="4F6004EC" w14:textId="77777777" w:rsidR="00AD55EB" w:rsidRPr="003B1ABE" w:rsidRDefault="009A3158" w:rsidP="003B1ABE">
      <w:pPr>
        <w:pStyle w:val="ae"/>
        <w:tabs>
          <w:tab w:val="left" w:pos="994"/>
        </w:tabs>
        <w:jc w:val="left"/>
        <w:rPr>
          <w:rFonts w:ascii="宋体" w:hAnsi="宋体"/>
          <w:sz w:val="24"/>
          <w:szCs w:val="24"/>
        </w:rPr>
      </w:pPr>
      <w:bookmarkStart w:id="28" w:name="_Toc68695049"/>
      <w:r w:rsidRPr="003B1ABE">
        <w:rPr>
          <w:rFonts w:ascii="宋体" w:hAnsi="宋体" w:hint="eastAsia"/>
          <w:sz w:val="24"/>
          <w:szCs w:val="24"/>
        </w:rPr>
        <w:t>5.3</w:t>
      </w:r>
      <w:r w:rsidRPr="003B1ABE">
        <w:rPr>
          <w:rFonts w:ascii="宋体" w:hAnsi="宋体" w:hint="eastAsia"/>
          <w:sz w:val="24"/>
          <w:szCs w:val="24"/>
        </w:rPr>
        <w:t>抗干扰性能</w:t>
      </w:r>
      <w:bookmarkEnd w:id="28"/>
    </w:p>
    <w:p w14:paraId="31A9C25A"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w:t>
      </w:r>
      <w:r w:rsidRPr="003B1ABE">
        <w:rPr>
          <w:rFonts w:ascii="宋体" w:hAnsi="宋体" w:hint="eastAsia"/>
          <w:sz w:val="24"/>
        </w:rPr>
        <w:t>1</w:t>
      </w:r>
      <w:r w:rsidRPr="003B1ABE">
        <w:rPr>
          <w:rFonts w:ascii="宋体" w:hAnsi="宋体" w:hint="eastAsia"/>
          <w:sz w:val="24"/>
        </w:rPr>
        <w:t>）传导干扰</w:t>
      </w:r>
    </w:p>
    <w:p w14:paraId="5891D0C2"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在</w:t>
      </w:r>
      <w:r w:rsidRPr="003B1ABE">
        <w:rPr>
          <w:rFonts w:ascii="宋体" w:hAnsi="宋体" w:hint="eastAsia"/>
          <w:sz w:val="24"/>
        </w:rPr>
        <w:t>150KHz~30MHz</w:t>
      </w:r>
      <w:r w:rsidRPr="003B1ABE">
        <w:rPr>
          <w:rFonts w:ascii="宋体" w:hAnsi="宋体" w:hint="eastAsia"/>
          <w:sz w:val="24"/>
        </w:rPr>
        <w:t>频段内，系统电源线上的传导干扰电平应符合</w:t>
      </w:r>
      <w:r w:rsidRPr="003B1ABE">
        <w:rPr>
          <w:rFonts w:ascii="宋体" w:hAnsi="宋体" w:hint="eastAsia"/>
          <w:sz w:val="24"/>
        </w:rPr>
        <w:t>YD/T 983-1998</w:t>
      </w:r>
      <w:r w:rsidRPr="003B1ABE">
        <w:rPr>
          <w:rFonts w:ascii="宋体" w:hAnsi="宋体" w:hint="eastAsia"/>
          <w:sz w:val="24"/>
        </w:rPr>
        <w:t>中</w:t>
      </w:r>
      <w:r w:rsidRPr="003B1ABE">
        <w:rPr>
          <w:rFonts w:ascii="宋体" w:hAnsi="宋体" w:hint="eastAsia"/>
          <w:sz w:val="24"/>
        </w:rPr>
        <w:t>5.1</w:t>
      </w:r>
      <w:r w:rsidRPr="003B1ABE">
        <w:rPr>
          <w:rFonts w:ascii="宋体" w:hAnsi="宋体" w:hint="eastAsia"/>
          <w:sz w:val="24"/>
        </w:rPr>
        <w:t>表</w:t>
      </w:r>
      <w:r w:rsidRPr="003B1ABE">
        <w:rPr>
          <w:rFonts w:ascii="宋体" w:hAnsi="宋体" w:hint="eastAsia"/>
          <w:sz w:val="24"/>
        </w:rPr>
        <w:t>2</w:t>
      </w:r>
      <w:r w:rsidRPr="003B1ABE">
        <w:rPr>
          <w:rFonts w:ascii="宋体" w:hAnsi="宋体" w:hint="eastAsia"/>
          <w:sz w:val="24"/>
        </w:rPr>
        <w:t>中规定的限值。</w:t>
      </w:r>
    </w:p>
    <w:p w14:paraId="6D02890D"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w:t>
      </w:r>
      <w:r w:rsidRPr="003B1ABE">
        <w:rPr>
          <w:rFonts w:ascii="宋体" w:hAnsi="宋体" w:hint="eastAsia"/>
          <w:sz w:val="24"/>
        </w:rPr>
        <w:t>2</w:t>
      </w:r>
      <w:r w:rsidRPr="003B1ABE">
        <w:rPr>
          <w:rFonts w:ascii="宋体" w:hAnsi="宋体" w:hint="eastAsia"/>
          <w:sz w:val="24"/>
        </w:rPr>
        <w:t>）电磁辐射干扰</w:t>
      </w:r>
    </w:p>
    <w:p w14:paraId="1550AB1D"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在</w:t>
      </w:r>
      <w:r w:rsidRPr="003B1ABE">
        <w:rPr>
          <w:rFonts w:ascii="宋体" w:hAnsi="宋体" w:hint="eastAsia"/>
          <w:sz w:val="24"/>
        </w:rPr>
        <w:t>30~1000MHz</w:t>
      </w:r>
      <w:r w:rsidRPr="003B1ABE">
        <w:rPr>
          <w:rFonts w:ascii="宋体" w:hAnsi="宋体" w:hint="eastAsia"/>
          <w:sz w:val="24"/>
        </w:rPr>
        <w:t>频段内，系统的电磁辐射干扰电平应符合</w:t>
      </w:r>
      <w:r w:rsidRPr="003B1ABE">
        <w:rPr>
          <w:rFonts w:ascii="宋体" w:hAnsi="宋体" w:hint="eastAsia"/>
          <w:sz w:val="24"/>
        </w:rPr>
        <w:t>YD/T 983-1998</w:t>
      </w:r>
      <w:r w:rsidRPr="003B1ABE">
        <w:rPr>
          <w:rFonts w:ascii="宋体" w:hAnsi="宋体" w:hint="eastAsia"/>
          <w:sz w:val="24"/>
        </w:rPr>
        <w:t>中</w:t>
      </w:r>
      <w:r w:rsidRPr="003B1ABE">
        <w:rPr>
          <w:rFonts w:ascii="宋体" w:hAnsi="宋体" w:hint="eastAsia"/>
          <w:sz w:val="24"/>
        </w:rPr>
        <w:t>5.2</w:t>
      </w:r>
      <w:r w:rsidRPr="003B1ABE">
        <w:rPr>
          <w:rFonts w:ascii="宋体" w:hAnsi="宋体" w:hint="eastAsia"/>
          <w:sz w:val="24"/>
        </w:rPr>
        <w:t>表</w:t>
      </w:r>
      <w:r w:rsidRPr="003B1ABE">
        <w:rPr>
          <w:rFonts w:ascii="宋体" w:hAnsi="宋体" w:hint="eastAsia"/>
          <w:sz w:val="24"/>
        </w:rPr>
        <w:t>4</w:t>
      </w:r>
      <w:r w:rsidRPr="003B1ABE">
        <w:rPr>
          <w:rFonts w:ascii="宋体" w:hAnsi="宋体" w:hint="eastAsia"/>
          <w:sz w:val="24"/>
        </w:rPr>
        <w:t>中规定的限值。</w:t>
      </w:r>
    </w:p>
    <w:p w14:paraId="52C146E2"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w:t>
      </w:r>
      <w:r w:rsidRPr="003B1ABE">
        <w:rPr>
          <w:rFonts w:ascii="宋体" w:hAnsi="宋体" w:hint="eastAsia"/>
          <w:sz w:val="24"/>
        </w:rPr>
        <w:t>3</w:t>
      </w:r>
      <w:r w:rsidRPr="003B1ABE">
        <w:rPr>
          <w:rFonts w:ascii="宋体" w:hAnsi="宋体" w:hint="eastAsia"/>
          <w:sz w:val="24"/>
        </w:rPr>
        <w:t>）抗干扰性能要求</w:t>
      </w:r>
    </w:p>
    <w:p w14:paraId="5BC933A7"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应符合</w:t>
      </w:r>
      <w:r w:rsidRPr="003B1ABE">
        <w:rPr>
          <w:rFonts w:ascii="宋体" w:hAnsi="宋体" w:hint="eastAsia"/>
          <w:sz w:val="24"/>
        </w:rPr>
        <w:t>YD/T 983-1998</w:t>
      </w:r>
      <w:r w:rsidRPr="003B1ABE">
        <w:rPr>
          <w:rFonts w:ascii="宋体" w:hAnsi="宋体" w:hint="eastAsia"/>
          <w:sz w:val="24"/>
        </w:rPr>
        <w:t>中</w:t>
      </w:r>
      <w:r w:rsidRPr="003B1ABE">
        <w:rPr>
          <w:rFonts w:ascii="宋体" w:hAnsi="宋体" w:hint="eastAsia"/>
          <w:sz w:val="24"/>
        </w:rPr>
        <w:t>7.3</w:t>
      </w:r>
      <w:r w:rsidRPr="003B1ABE">
        <w:rPr>
          <w:rFonts w:ascii="宋体" w:hAnsi="宋体" w:hint="eastAsia"/>
          <w:sz w:val="24"/>
        </w:rPr>
        <w:t>表</w:t>
      </w:r>
      <w:r w:rsidRPr="003B1ABE">
        <w:rPr>
          <w:rFonts w:ascii="宋体" w:hAnsi="宋体" w:hint="eastAsia"/>
          <w:sz w:val="24"/>
        </w:rPr>
        <w:t>9</w:t>
      </w:r>
      <w:r w:rsidRPr="003B1ABE">
        <w:rPr>
          <w:rFonts w:ascii="宋体" w:hAnsi="宋体" w:hint="eastAsia"/>
          <w:sz w:val="24"/>
        </w:rPr>
        <w:t>和续表</w:t>
      </w:r>
      <w:r w:rsidRPr="003B1ABE">
        <w:rPr>
          <w:rFonts w:ascii="宋体" w:hAnsi="宋体" w:hint="eastAsia"/>
          <w:sz w:val="24"/>
        </w:rPr>
        <w:t>9</w:t>
      </w:r>
      <w:r w:rsidRPr="003B1ABE">
        <w:rPr>
          <w:rFonts w:ascii="宋体" w:hAnsi="宋体" w:hint="eastAsia"/>
          <w:sz w:val="24"/>
        </w:rPr>
        <w:t>中规定的判断准则。</w:t>
      </w:r>
    </w:p>
    <w:p w14:paraId="50CF688E" w14:textId="77777777" w:rsidR="00AD55EB" w:rsidRPr="003B1ABE" w:rsidRDefault="009A3158" w:rsidP="003B1ABE">
      <w:pPr>
        <w:pStyle w:val="ae"/>
        <w:tabs>
          <w:tab w:val="left" w:pos="994"/>
        </w:tabs>
        <w:jc w:val="left"/>
        <w:rPr>
          <w:rFonts w:ascii="宋体" w:hAnsi="宋体"/>
          <w:sz w:val="24"/>
          <w:szCs w:val="24"/>
        </w:rPr>
      </w:pPr>
      <w:bookmarkStart w:id="29" w:name="_Toc68695050"/>
      <w:r w:rsidRPr="003B1ABE">
        <w:rPr>
          <w:rFonts w:ascii="宋体" w:hAnsi="宋体" w:hint="eastAsia"/>
          <w:sz w:val="24"/>
          <w:szCs w:val="24"/>
        </w:rPr>
        <w:t>5.4</w:t>
      </w:r>
      <w:r w:rsidRPr="003B1ABE">
        <w:rPr>
          <w:rFonts w:ascii="宋体" w:hAnsi="宋体" w:hint="eastAsia"/>
          <w:sz w:val="24"/>
          <w:szCs w:val="24"/>
        </w:rPr>
        <w:t>保护</w:t>
      </w:r>
      <w:r w:rsidRPr="003B1ABE">
        <w:rPr>
          <w:rFonts w:ascii="宋体" w:hAnsi="宋体"/>
          <w:sz w:val="24"/>
          <w:szCs w:val="24"/>
        </w:rPr>
        <w:t>性能</w:t>
      </w:r>
      <w:bookmarkEnd w:id="29"/>
    </w:p>
    <w:p w14:paraId="3FEAF617"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w:t>
      </w:r>
      <w:r w:rsidRPr="003B1ABE">
        <w:rPr>
          <w:rFonts w:ascii="宋体" w:hAnsi="宋体" w:hint="eastAsia"/>
          <w:sz w:val="24"/>
        </w:rPr>
        <w:t>1</w:t>
      </w:r>
      <w:r w:rsidRPr="003B1ABE">
        <w:rPr>
          <w:rFonts w:ascii="宋体" w:hAnsi="宋体" w:hint="eastAsia"/>
          <w:sz w:val="24"/>
        </w:rPr>
        <w:t>）输出短路保护</w:t>
      </w:r>
    </w:p>
    <w:p w14:paraId="33EF966A"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lastRenderedPageBreak/>
        <w:t>输出负载短路时，</w:t>
      </w:r>
      <w:r w:rsidRPr="003B1ABE">
        <w:rPr>
          <w:rFonts w:ascii="宋体" w:hAnsi="宋体" w:hint="eastAsia"/>
          <w:sz w:val="24"/>
        </w:rPr>
        <w:t>UPS</w:t>
      </w:r>
      <w:r w:rsidRPr="003B1ABE">
        <w:rPr>
          <w:rFonts w:ascii="宋体" w:hAnsi="宋体" w:hint="eastAsia"/>
          <w:sz w:val="24"/>
        </w:rPr>
        <w:t>应立即自动关闭输出，同时发出声光告警。</w:t>
      </w:r>
    </w:p>
    <w:p w14:paraId="096A33FB"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w:t>
      </w:r>
      <w:r w:rsidRPr="003B1ABE">
        <w:rPr>
          <w:rFonts w:ascii="宋体" w:hAnsi="宋体" w:hint="eastAsia"/>
          <w:sz w:val="24"/>
        </w:rPr>
        <w:t>2</w:t>
      </w:r>
      <w:r w:rsidRPr="003B1ABE">
        <w:rPr>
          <w:rFonts w:ascii="宋体" w:hAnsi="宋体" w:hint="eastAsia"/>
          <w:sz w:val="24"/>
        </w:rPr>
        <w:t>）输出过载保护</w:t>
      </w:r>
    </w:p>
    <w:p w14:paraId="4A58E4FF"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输出负载超过</w:t>
      </w:r>
      <w:r w:rsidRPr="003B1ABE">
        <w:rPr>
          <w:rFonts w:ascii="宋体" w:hAnsi="宋体" w:hint="eastAsia"/>
          <w:sz w:val="24"/>
        </w:rPr>
        <w:t>UPS</w:t>
      </w:r>
      <w:r w:rsidRPr="003B1ABE">
        <w:rPr>
          <w:rFonts w:ascii="宋体" w:hAnsi="宋体" w:hint="eastAsia"/>
          <w:sz w:val="24"/>
        </w:rPr>
        <w:t>额定负载时，应发出声光告警；超出过载能力时，应转旁路供电。</w:t>
      </w:r>
    </w:p>
    <w:p w14:paraId="4F55E90C"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w:t>
      </w:r>
      <w:r w:rsidRPr="003B1ABE">
        <w:rPr>
          <w:rFonts w:ascii="宋体" w:hAnsi="宋体" w:hint="eastAsia"/>
          <w:sz w:val="24"/>
        </w:rPr>
        <w:t>3</w:t>
      </w:r>
      <w:r w:rsidRPr="003B1ABE">
        <w:rPr>
          <w:rFonts w:ascii="宋体" w:hAnsi="宋体" w:hint="eastAsia"/>
          <w:sz w:val="24"/>
        </w:rPr>
        <w:t>）过温度保护</w:t>
      </w:r>
    </w:p>
    <w:p w14:paraId="2DDA461B"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UPS</w:t>
      </w:r>
      <w:r w:rsidRPr="003B1ABE">
        <w:rPr>
          <w:rFonts w:ascii="宋体" w:hAnsi="宋体" w:hint="eastAsia"/>
          <w:sz w:val="24"/>
        </w:rPr>
        <w:t>机内运行温度过高时，发出声光告警并自动转为旁路供电。</w:t>
      </w:r>
    </w:p>
    <w:p w14:paraId="29C03DFF"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w:t>
      </w:r>
      <w:r w:rsidRPr="003B1ABE">
        <w:rPr>
          <w:rFonts w:ascii="宋体" w:hAnsi="宋体" w:hint="eastAsia"/>
          <w:sz w:val="24"/>
        </w:rPr>
        <w:t>4</w:t>
      </w:r>
      <w:r w:rsidRPr="003B1ABE">
        <w:rPr>
          <w:rFonts w:ascii="宋体" w:hAnsi="宋体" w:hint="eastAsia"/>
          <w:sz w:val="24"/>
        </w:rPr>
        <w:t>）</w:t>
      </w:r>
      <w:proofErr w:type="gramStart"/>
      <w:r w:rsidRPr="003B1ABE">
        <w:rPr>
          <w:rFonts w:ascii="宋体" w:hAnsi="宋体" w:hint="eastAsia"/>
          <w:sz w:val="24"/>
        </w:rPr>
        <w:t>电池电</w:t>
      </w:r>
      <w:proofErr w:type="gramEnd"/>
      <w:r w:rsidRPr="003B1ABE">
        <w:rPr>
          <w:rFonts w:ascii="宋体" w:hAnsi="宋体" w:hint="eastAsia"/>
          <w:sz w:val="24"/>
        </w:rPr>
        <w:t>压低保护</w:t>
      </w:r>
      <w:r w:rsidRPr="003B1ABE">
        <w:rPr>
          <w:rFonts w:ascii="宋体" w:hAnsi="宋体" w:hint="eastAsia"/>
          <w:sz w:val="24"/>
        </w:rPr>
        <w:t xml:space="preserve"> </w:t>
      </w:r>
    </w:p>
    <w:p w14:paraId="4F171E5A"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当</w:t>
      </w:r>
      <w:r w:rsidRPr="003B1ABE">
        <w:rPr>
          <w:rFonts w:ascii="宋体" w:hAnsi="宋体" w:hint="eastAsia"/>
          <w:sz w:val="24"/>
        </w:rPr>
        <w:t>UPS</w:t>
      </w:r>
      <w:r w:rsidRPr="003B1ABE">
        <w:rPr>
          <w:rFonts w:ascii="宋体" w:hAnsi="宋体" w:hint="eastAsia"/>
          <w:sz w:val="24"/>
        </w:rPr>
        <w:t>在电池逆变工作方式时，电池电压降</w:t>
      </w:r>
      <w:proofErr w:type="gramStart"/>
      <w:r w:rsidRPr="003B1ABE">
        <w:rPr>
          <w:rFonts w:ascii="宋体" w:hAnsi="宋体" w:hint="eastAsia"/>
          <w:sz w:val="24"/>
        </w:rPr>
        <w:t>至保护</w:t>
      </w:r>
      <w:proofErr w:type="gramEnd"/>
      <w:r w:rsidRPr="003B1ABE">
        <w:rPr>
          <w:rFonts w:ascii="宋体" w:hAnsi="宋体" w:hint="eastAsia"/>
          <w:sz w:val="24"/>
        </w:rPr>
        <w:t>点时发出声光告警，停止供电。</w:t>
      </w:r>
    </w:p>
    <w:p w14:paraId="44F43DCF"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w:t>
      </w:r>
      <w:r w:rsidRPr="003B1ABE">
        <w:rPr>
          <w:rFonts w:ascii="宋体" w:hAnsi="宋体" w:hint="eastAsia"/>
          <w:sz w:val="24"/>
        </w:rPr>
        <w:t>5</w:t>
      </w:r>
      <w:r w:rsidRPr="003B1ABE">
        <w:rPr>
          <w:rFonts w:ascii="宋体" w:hAnsi="宋体" w:hint="eastAsia"/>
          <w:sz w:val="24"/>
        </w:rPr>
        <w:t>）输出过、欠压保护</w:t>
      </w:r>
    </w:p>
    <w:p w14:paraId="68F4033E"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UPS</w:t>
      </w:r>
      <w:r w:rsidRPr="003B1ABE">
        <w:rPr>
          <w:rFonts w:ascii="宋体" w:hAnsi="宋体" w:hint="eastAsia"/>
          <w:sz w:val="24"/>
        </w:rPr>
        <w:t>输出电压超过设定过、欠电压值时，发出声光告警并转为旁路供电。</w:t>
      </w:r>
    </w:p>
    <w:p w14:paraId="742D4194"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w:t>
      </w:r>
      <w:r w:rsidRPr="003B1ABE">
        <w:rPr>
          <w:rFonts w:ascii="宋体" w:hAnsi="宋体" w:hint="eastAsia"/>
          <w:sz w:val="24"/>
        </w:rPr>
        <w:t>6</w:t>
      </w:r>
      <w:r w:rsidRPr="003B1ABE">
        <w:rPr>
          <w:rFonts w:ascii="宋体" w:hAnsi="宋体" w:hint="eastAsia"/>
          <w:sz w:val="24"/>
        </w:rPr>
        <w:t>）风扇故障告警</w:t>
      </w:r>
    </w:p>
    <w:p w14:paraId="0739C5BA"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风扇故障停止工作时，应发出声光告警。</w:t>
      </w:r>
    </w:p>
    <w:p w14:paraId="4E6326E5" w14:textId="77777777" w:rsidR="00AD55EB" w:rsidRPr="003B1ABE" w:rsidRDefault="009A3158" w:rsidP="003B1ABE">
      <w:pPr>
        <w:pStyle w:val="ae"/>
        <w:tabs>
          <w:tab w:val="left" w:pos="994"/>
        </w:tabs>
        <w:jc w:val="left"/>
        <w:rPr>
          <w:rFonts w:ascii="宋体" w:hAnsi="宋体"/>
          <w:sz w:val="24"/>
          <w:szCs w:val="24"/>
        </w:rPr>
      </w:pPr>
      <w:bookmarkStart w:id="30" w:name="_Toc68695051"/>
      <w:r w:rsidRPr="003B1ABE">
        <w:rPr>
          <w:rFonts w:ascii="宋体" w:hAnsi="宋体" w:hint="eastAsia"/>
          <w:sz w:val="24"/>
          <w:szCs w:val="24"/>
        </w:rPr>
        <w:t>5.5</w:t>
      </w:r>
      <w:r w:rsidRPr="003B1ABE">
        <w:rPr>
          <w:rFonts w:ascii="宋体" w:hAnsi="宋体" w:hint="eastAsia"/>
          <w:sz w:val="24"/>
          <w:szCs w:val="24"/>
        </w:rPr>
        <w:t>抗雷击浪涌能力</w:t>
      </w:r>
      <w:bookmarkEnd w:id="30"/>
    </w:p>
    <w:p w14:paraId="4CD7ED1E"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 xml:space="preserve">UPS </w:t>
      </w:r>
      <w:r w:rsidRPr="003B1ABE">
        <w:rPr>
          <w:rFonts w:ascii="宋体" w:hAnsi="宋体" w:hint="eastAsia"/>
          <w:sz w:val="24"/>
        </w:rPr>
        <w:t>耐雷电流等级分类及技术要求应符合</w:t>
      </w:r>
      <w:r w:rsidRPr="003B1ABE">
        <w:rPr>
          <w:rFonts w:ascii="宋体" w:hAnsi="宋体" w:hint="eastAsia"/>
          <w:sz w:val="24"/>
        </w:rPr>
        <w:t xml:space="preserve">YD/T944-2007 </w:t>
      </w:r>
      <w:r w:rsidRPr="003B1ABE">
        <w:rPr>
          <w:rFonts w:ascii="宋体" w:hAnsi="宋体" w:hint="eastAsia"/>
          <w:sz w:val="24"/>
        </w:rPr>
        <w:t>中</w:t>
      </w:r>
      <w:r w:rsidRPr="003B1ABE">
        <w:rPr>
          <w:rFonts w:ascii="宋体" w:hAnsi="宋体" w:hint="eastAsia"/>
          <w:sz w:val="24"/>
        </w:rPr>
        <w:t>4</w:t>
      </w:r>
      <w:r w:rsidRPr="003B1ABE">
        <w:rPr>
          <w:rFonts w:ascii="宋体" w:hAnsi="宋体" w:hint="eastAsia"/>
          <w:sz w:val="24"/>
        </w:rPr>
        <w:t>、</w:t>
      </w:r>
      <w:r w:rsidRPr="003B1ABE">
        <w:rPr>
          <w:rFonts w:ascii="宋体" w:hAnsi="宋体" w:hint="eastAsia"/>
          <w:sz w:val="24"/>
        </w:rPr>
        <w:t xml:space="preserve">5 </w:t>
      </w:r>
      <w:r w:rsidRPr="003B1ABE">
        <w:rPr>
          <w:rFonts w:ascii="宋体" w:hAnsi="宋体" w:hint="eastAsia"/>
          <w:sz w:val="24"/>
        </w:rPr>
        <w:t>的要求。</w:t>
      </w:r>
    </w:p>
    <w:p w14:paraId="12B06E25" w14:textId="77777777" w:rsidR="00AD55EB" w:rsidRPr="003B1ABE" w:rsidRDefault="009A3158" w:rsidP="003B1ABE">
      <w:pPr>
        <w:pStyle w:val="ae"/>
        <w:tabs>
          <w:tab w:val="left" w:pos="994"/>
        </w:tabs>
        <w:jc w:val="left"/>
        <w:rPr>
          <w:rFonts w:ascii="宋体" w:hAnsi="宋体"/>
          <w:sz w:val="24"/>
          <w:szCs w:val="24"/>
        </w:rPr>
      </w:pPr>
      <w:bookmarkStart w:id="31" w:name="_Toc68695052"/>
      <w:r w:rsidRPr="003B1ABE">
        <w:rPr>
          <w:rFonts w:ascii="宋体" w:hAnsi="宋体" w:hint="eastAsia"/>
          <w:sz w:val="24"/>
          <w:szCs w:val="24"/>
        </w:rPr>
        <w:t xml:space="preserve">5.6 </w:t>
      </w:r>
      <w:r w:rsidRPr="003B1ABE">
        <w:rPr>
          <w:rFonts w:ascii="宋体" w:hAnsi="宋体"/>
          <w:sz w:val="24"/>
          <w:szCs w:val="24"/>
        </w:rPr>
        <w:t>UPS</w:t>
      </w:r>
      <w:r w:rsidRPr="003B1ABE">
        <w:rPr>
          <w:rFonts w:ascii="宋体" w:hAnsi="宋体"/>
          <w:sz w:val="24"/>
          <w:szCs w:val="24"/>
        </w:rPr>
        <w:t>电源系统的</w:t>
      </w:r>
      <w:r w:rsidRPr="003B1ABE">
        <w:rPr>
          <w:rFonts w:ascii="宋体" w:hAnsi="宋体" w:hint="eastAsia"/>
          <w:sz w:val="24"/>
          <w:szCs w:val="24"/>
        </w:rPr>
        <w:t>监控</w:t>
      </w:r>
      <w:r w:rsidRPr="003B1ABE">
        <w:rPr>
          <w:rFonts w:ascii="宋体" w:hAnsi="宋体"/>
          <w:sz w:val="24"/>
          <w:szCs w:val="24"/>
        </w:rPr>
        <w:t>性能</w:t>
      </w:r>
      <w:bookmarkEnd w:id="31"/>
    </w:p>
    <w:p w14:paraId="157E378B" w14:textId="77777777" w:rsidR="00AD55EB" w:rsidRPr="003B1ABE" w:rsidRDefault="009A3158" w:rsidP="003B1ABE">
      <w:pPr>
        <w:tabs>
          <w:tab w:val="left" w:pos="994"/>
        </w:tabs>
        <w:spacing w:line="360" w:lineRule="auto"/>
        <w:ind w:firstLineChars="200" w:firstLine="480"/>
        <w:rPr>
          <w:rFonts w:ascii="宋体" w:hAnsi="宋体"/>
          <w:sz w:val="24"/>
          <w:szCs w:val="24"/>
        </w:rPr>
      </w:pPr>
      <w:r w:rsidRPr="003B1ABE">
        <w:rPr>
          <w:rFonts w:ascii="宋体" w:hAnsi="宋体" w:hint="eastAsia"/>
          <w:sz w:val="24"/>
          <w:szCs w:val="24"/>
        </w:rPr>
        <w:t>UPS</w:t>
      </w:r>
      <w:r w:rsidRPr="003B1ABE">
        <w:rPr>
          <w:rFonts w:ascii="宋体" w:hAnsi="宋体" w:hint="eastAsia"/>
          <w:sz w:val="24"/>
          <w:szCs w:val="24"/>
        </w:rPr>
        <w:t>设备需配置环境监控终端卡，列出所需配件和费用。</w:t>
      </w:r>
    </w:p>
    <w:p w14:paraId="26258885" w14:textId="77777777" w:rsidR="00AD55EB" w:rsidRPr="003B1ABE" w:rsidRDefault="009A3158" w:rsidP="003B1ABE">
      <w:pPr>
        <w:tabs>
          <w:tab w:val="left" w:pos="994"/>
        </w:tabs>
        <w:spacing w:line="360" w:lineRule="auto"/>
        <w:ind w:firstLineChars="200" w:firstLine="480"/>
        <w:rPr>
          <w:rFonts w:ascii="宋体" w:hAnsi="宋体"/>
          <w:sz w:val="24"/>
          <w:szCs w:val="24"/>
        </w:rPr>
      </w:pPr>
      <w:r w:rsidRPr="003B1ABE">
        <w:rPr>
          <w:rFonts w:ascii="宋体" w:hAnsi="宋体" w:hint="eastAsia"/>
          <w:sz w:val="24"/>
          <w:szCs w:val="24"/>
        </w:rPr>
        <w:t>（</w:t>
      </w:r>
      <w:r w:rsidRPr="003B1ABE">
        <w:rPr>
          <w:rFonts w:ascii="宋体" w:hAnsi="宋体" w:hint="eastAsia"/>
          <w:sz w:val="24"/>
          <w:szCs w:val="24"/>
        </w:rPr>
        <w:t>1</w:t>
      </w:r>
      <w:r w:rsidRPr="003B1ABE">
        <w:rPr>
          <w:rFonts w:ascii="宋体" w:hAnsi="宋体" w:hint="eastAsia"/>
          <w:sz w:val="24"/>
          <w:szCs w:val="24"/>
        </w:rPr>
        <w:t>）</w:t>
      </w:r>
      <w:r w:rsidRPr="003B1ABE">
        <w:rPr>
          <w:rFonts w:ascii="宋体" w:hAnsi="宋体" w:hint="eastAsia"/>
          <w:sz w:val="24"/>
          <w:szCs w:val="24"/>
        </w:rPr>
        <w:t xml:space="preserve">UPS </w:t>
      </w:r>
      <w:r w:rsidRPr="003B1ABE">
        <w:rPr>
          <w:rFonts w:ascii="宋体" w:hAnsi="宋体" w:hint="eastAsia"/>
          <w:sz w:val="24"/>
          <w:szCs w:val="24"/>
        </w:rPr>
        <w:t>应具备</w:t>
      </w:r>
      <w:r w:rsidRPr="003B1ABE">
        <w:rPr>
          <w:rFonts w:ascii="宋体" w:hAnsi="宋体" w:hint="eastAsia"/>
          <w:sz w:val="24"/>
          <w:szCs w:val="24"/>
        </w:rPr>
        <w:t xml:space="preserve">RS232 </w:t>
      </w:r>
      <w:r w:rsidRPr="003B1ABE">
        <w:rPr>
          <w:rFonts w:ascii="宋体" w:hAnsi="宋体" w:hint="eastAsia"/>
          <w:sz w:val="24"/>
          <w:szCs w:val="24"/>
        </w:rPr>
        <w:t>或</w:t>
      </w:r>
      <w:r w:rsidRPr="003B1ABE">
        <w:rPr>
          <w:rFonts w:ascii="宋体" w:hAnsi="宋体" w:hint="eastAsia"/>
          <w:sz w:val="24"/>
          <w:szCs w:val="24"/>
        </w:rPr>
        <w:t xml:space="preserve">RS485/422 </w:t>
      </w:r>
      <w:r w:rsidRPr="003B1ABE">
        <w:rPr>
          <w:rFonts w:ascii="宋体" w:hAnsi="宋体" w:hint="eastAsia"/>
          <w:sz w:val="24"/>
          <w:szCs w:val="24"/>
        </w:rPr>
        <w:t>、</w:t>
      </w:r>
      <w:r w:rsidRPr="003B1ABE">
        <w:rPr>
          <w:rFonts w:ascii="宋体" w:hAnsi="宋体" w:hint="eastAsia"/>
          <w:sz w:val="24"/>
          <w:szCs w:val="24"/>
        </w:rPr>
        <w:t>IP</w:t>
      </w:r>
      <w:r w:rsidRPr="003B1ABE">
        <w:rPr>
          <w:rFonts w:ascii="宋体" w:hAnsi="宋体" w:hint="eastAsia"/>
          <w:sz w:val="24"/>
          <w:szCs w:val="24"/>
        </w:rPr>
        <w:t>、</w:t>
      </w:r>
      <w:r w:rsidRPr="003B1ABE">
        <w:rPr>
          <w:rFonts w:ascii="宋体" w:hAnsi="宋体" w:hint="eastAsia"/>
          <w:sz w:val="24"/>
          <w:szCs w:val="24"/>
        </w:rPr>
        <w:t xml:space="preserve">USB </w:t>
      </w:r>
      <w:r w:rsidRPr="003B1ABE">
        <w:rPr>
          <w:rFonts w:ascii="宋体" w:hAnsi="宋体" w:hint="eastAsia"/>
          <w:sz w:val="24"/>
          <w:szCs w:val="24"/>
        </w:rPr>
        <w:t>标准通讯接口，并提供与通讯接</w:t>
      </w:r>
      <w:r w:rsidRPr="003B1ABE">
        <w:rPr>
          <w:rFonts w:ascii="宋体" w:hAnsi="宋体" w:hint="eastAsia"/>
          <w:sz w:val="24"/>
          <w:szCs w:val="24"/>
        </w:rPr>
        <w:t>口配套使用的通讯线缆和各种告警信号输出端子。</w:t>
      </w:r>
    </w:p>
    <w:p w14:paraId="08F31290" w14:textId="77777777" w:rsidR="00AD55EB" w:rsidRPr="003B1ABE" w:rsidRDefault="009A3158" w:rsidP="003B1ABE">
      <w:pPr>
        <w:tabs>
          <w:tab w:val="left" w:pos="994"/>
        </w:tabs>
        <w:spacing w:line="360" w:lineRule="auto"/>
        <w:ind w:firstLineChars="200" w:firstLine="480"/>
        <w:rPr>
          <w:rFonts w:ascii="宋体" w:hAnsi="宋体"/>
          <w:sz w:val="24"/>
          <w:szCs w:val="24"/>
        </w:rPr>
      </w:pPr>
      <w:r w:rsidRPr="003B1ABE">
        <w:rPr>
          <w:rFonts w:ascii="宋体" w:hAnsi="宋体" w:hint="eastAsia"/>
          <w:sz w:val="24"/>
          <w:szCs w:val="24"/>
        </w:rPr>
        <w:t>（</w:t>
      </w:r>
      <w:r w:rsidRPr="003B1ABE">
        <w:rPr>
          <w:rFonts w:ascii="宋体" w:hAnsi="宋体" w:hint="eastAsia"/>
          <w:sz w:val="24"/>
          <w:szCs w:val="24"/>
        </w:rPr>
        <w:t>2</w:t>
      </w:r>
      <w:r w:rsidRPr="003B1ABE">
        <w:rPr>
          <w:rFonts w:ascii="宋体" w:hAnsi="宋体" w:hint="eastAsia"/>
          <w:sz w:val="24"/>
          <w:szCs w:val="24"/>
        </w:rPr>
        <w:t>）应提供</w:t>
      </w:r>
      <w:r w:rsidRPr="003B1ABE">
        <w:rPr>
          <w:rFonts w:ascii="宋体" w:hAnsi="宋体" w:hint="eastAsia"/>
          <w:sz w:val="24"/>
          <w:szCs w:val="24"/>
        </w:rPr>
        <w:t>UPS</w:t>
      </w:r>
      <w:r w:rsidRPr="003B1ABE">
        <w:rPr>
          <w:rFonts w:ascii="宋体" w:hAnsi="宋体" w:hint="eastAsia"/>
          <w:sz w:val="24"/>
          <w:szCs w:val="24"/>
        </w:rPr>
        <w:t>设备集中监控的协议软件及相关资料。</w:t>
      </w:r>
    </w:p>
    <w:p w14:paraId="701BD349" w14:textId="77777777" w:rsidR="00AD55EB" w:rsidRPr="003B1ABE" w:rsidRDefault="009A3158" w:rsidP="003B1ABE">
      <w:pPr>
        <w:tabs>
          <w:tab w:val="left" w:pos="994"/>
        </w:tabs>
        <w:spacing w:line="360" w:lineRule="auto"/>
        <w:ind w:firstLineChars="200" w:firstLine="480"/>
        <w:rPr>
          <w:rFonts w:ascii="宋体" w:hAnsi="宋体"/>
          <w:sz w:val="24"/>
          <w:szCs w:val="24"/>
        </w:rPr>
      </w:pPr>
      <w:r w:rsidRPr="003B1ABE">
        <w:rPr>
          <w:rFonts w:ascii="宋体" w:hAnsi="宋体" w:hint="eastAsia"/>
          <w:sz w:val="24"/>
          <w:szCs w:val="24"/>
        </w:rPr>
        <w:t>（</w:t>
      </w:r>
      <w:r w:rsidRPr="003B1ABE">
        <w:rPr>
          <w:rFonts w:ascii="宋体" w:hAnsi="宋体" w:hint="eastAsia"/>
          <w:sz w:val="24"/>
          <w:szCs w:val="24"/>
        </w:rPr>
        <w:t>3</w:t>
      </w:r>
      <w:r w:rsidRPr="003B1ABE">
        <w:rPr>
          <w:rFonts w:ascii="宋体" w:hAnsi="宋体" w:hint="eastAsia"/>
          <w:sz w:val="24"/>
          <w:szCs w:val="24"/>
        </w:rPr>
        <w:t>）对</w:t>
      </w:r>
      <w:r w:rsidRPr="003B1ABE">
        <w:rPr>
          <w:rFonts w:ascii="宋体" w:hAnsi="宋体" w:hint="eastAsia"/>
          <w:sz w:val="24"/>
          <w:szCs w:val="24"/>
        </w:rPr>
        <w:t>UPS</w:t>
      </w:r>
      <w:r w:rsidRPr="003B1ABE">
        <w:rPr>
          <w:rFonts w:ascii="宋体" w:hAnsi="宋体" w:hint="eastAsia"/>
          <w:sz w:val="24"/>
          <w:szCs w:val="24"/>
        </w:rPr>
        <w:t>设备监控内容：</w:t>
      </w:r>
    </w:p>
    <w:p w14:paraId="76858177" w14:textId="77777777" w:rsidR="00AD55EB" w:rsidRPr="003B1ABE" w:rsidRDefault="009A3158" w:rsidP="003B1ABE">
      <w:pPr>
        <w:tabs>
          <w:tab w:val="left" w:pos="994"/>
        </w:tabs>
        <w:spacing w:line="360" w:lineRule="auto"/>
        <w:ind w:firstLineChars="200" w:firstLine="480"/>
        <w:rPr>
          <w:rFonts w:ascii="宋体" w:hAnsi="宋体"/>
          <w:sz w:val="24"/>
          <w:szCs w:val="24"/>
        </w:rPr>
      </w:pPr>
      <w:r w:rsidRPr="003B1ABE">
        <w:rPr>
          <w:rFonts w:ascii="宋体" w:hAnsi="宋体" w:hint="eastAsia"/>
          <w:sz w:val="24"/>
          <w:szCs w:val="24"/>
        </w:rPr>
        <w:t>遥测：交流输入电压，直流输入电压，输出电压，输出电流，输出频率，标示蓄电池电压，标示蓄电池温度。</w:t>
      </w:r>
    </w:p>
    <w:p w14:paraId="7AC4AC6F" w14:textId="77777777" w:rsidR="00AD55EB" w:rsidRPr="003B1ABE" w:rsidRDefault="009A3158" w:rsidP="003B1ABE">
      <w:pPr>
        <w:pStyle w:val="a4"/>
        <w:tabs>
          <w:tab w:val="left" w:pos="994"/>
          <w:tab w:val="left" w:pos="4965"/>
        </w:tabs>
        <w:spacing w:line="360" w:lineRule="auto"/>
        <w:ind w:firstLineChars="0" w:firstLine="0"/>
        <w:rPr>
          <w:rFonts w:ascii="宋体" w:hAnsi="宋体"/>
          <w:sz w:val="24"/>
        </w:rPr>
      </w:pPr>
      <w:r w:rsidRPr="003B1ABE">
        <w:rPr>
          <w:rFonts w:ascii="宋体" w:hAnsi="宋体" w:hint="eastAsia"/>
          <w:sz w:val="24"/>
        </w:rPr>
        <w:t>遥信：同步</w:t>
      </w:r>
      <w:r w:rsidRPr="003B1ABE">
        <w:rPr>
          <w:rFonts w:ascii="宋体" w:hAnsi="宋体" w:hint="eastAsia"/>
          <w:sz w:val="24"/>
        </w:rPr>
        <w:t>/</w:t>
      </w:r>
      <w:r w:rsidRPr="003B1ABE">
        <w:rPr>
          <w:rFonts w:ascii="宋体" w:hAnsi="宋体" w:hint="eastAsia"/>
          <w:sz w:val="24"/>
        </w:rPr>
        <w:t>不同步状态，</w:t>
      </w:r>
      <w:r w:rsidRPr="003B1ABE">
        <w:rPr>
          <w:rFonts w:ascii="宋体" w:hAnsi="宋体" w:hint="eastAsia"/>
          <w:sz w:val="24"/>
        </w:rPr>
        <w:t>UPS</w:t>
      </w:r>
      <w:r w:rsidRPr="003B1ABE">
        <w:rPr>
          <w:rFonts w:ascii="宋体" w:hAnsi="宋体" w:hint="eastAsia"/>
          <w:sz w:val="24"/>
        </w:rPr>
        <w:t>主用</w:t>
      </w:r>
      <w:r w:rsidRPr="003B1ABE">
        <w:rPr>
          <w:rFonts w:ascii="宋体" w:hAnsi="宋体" w:hint="eastAsia"/>
          <w:sz w:val="24"/>
        </w:rPr>
        <w:t>/</w:t>
      </w:r>
      <w:r w:rsidRPr="003B1ABE">
        <w:rPr>
          <w:rFonts w:ascii="宋体" w:hAnsi="宋体" w:hint="eastAsia"/>
          <w:sz w:val="24"/>
        </w:rPr>
        <w:t>旁路供电，过载，蓄电池放电</w:t>
      </w:r>
      <w:proofErr w:type="gramStart"/>
      <w:r w:rsidRPr="003B1ABE">
        <w:rPr>
          <w:rFonts w:ascii="宋体" w:hAnsi="宋体" w:hint="eastAsia"/>
          <w:sz w:val="24"/>
        </w:rPr>
        <w:t>电</w:t>
      </w:r>
      <w:proofErr w:type="gramEnd"/>
      <w:r w:rsidRPr="003B1ABE">
        <w:rPr>
          <w:rFonts w:ascii="宋体" w:hAnsi="宋体" w:hint="eastAsia"/>
          <w:sz w:val="24"/>
        </w:rPr>
        <w:t>压低，市电故障，整流器故障，逆变器故障，旁路故障。</w:t>
      </w:r>
    </w:p>
    <w:p w14:paraId="6618286A" w14:textId="77777777" w:rsidR="00AD55EB" w:rsidRPr="003B1ABE" w:rsidRDefault="009A3158" w:rsidP="003B1ABE">
      <w:pPr>
        <w:pStyle w:val="ae"/>
        <w:tabs>
          <w:tab w:val="left" w:pos="994"/>
        </w:tabs>
        <w:jc w:val="left"/>
        <w:rPr>
          <w:rFonts w:ascii="宋体" w:hAnsi="宋体"/>
          <w:sz w:val="24"/>
          <w:szCs w:val="24"/>
        </w:rPr>
      </w:pPr>
      <w:bookmarkStart w:id="32" w:name="_Toc68695053"/>
      <w:r w:rsidRPr="003B1ABE">
        <w:rPr>
          <w:rFonts w:ascii="宋体" w:hAnsi="宋体" w:hint="eastAsia"/>
          <w:sz w:val="24"/>
          <w:szCs w:val="24"/>
        </w:rPr>
        <w:t xml:space="preserve">5.7 </w:t>
      </w:r>
      <w:r w:rsidRPr="003B1ABE">
        <w:rPr>
          <w:rFonts w:ascii="宋体" w:hAnsi="宋体" w:hint="eastAsia"/>
          <w:color w:val="FF0000"/>
          <w:sz w:val="24"/>
          <w:szCs w:val="24"/>
        </w:rPr>
        <w:t xml:space="preserve"> </w:t>
      </w:r>
      <w:r w:rsidRPr="003B1ABE">
        <w:rPr>
          <w:rFonts w:ascii="宋体" w:hAnsi="宋体"/>
          <w:sz w:val="24"/>
          <w:szCs w:val="24"/>
        </w:rPr>
        <w:t>UPS</w:t>
      </w:r>
      <w:r w:rsidRPr="003B1ABE">
        <w:rPr>
          <w:rFonts w:ascii="宋体" w:hAnsi="宋体"/>
          <w:sz w:val="24"/>
          <w:szCs w:val="24"/>
        </w:rPr>
        <w:t>电源系统的</w:t>
      </w:r>
      <w:r w:rsidRPr="003B1ABE">
        <w:rPr>
          <w:rFonts w:ascii="宋体" w:hAnsi="宋体" w:hint="eastAsia"/>
          <w:sz w:val="24"/>
          <w:szCs w:val="24"/>
        </w:rPr>
        <w:t>安全可靠性</w:t>
      </w:r>
      <w:bookmarkEnd w:id="32"/>
    </w:p>
    <w:p w14:paraId="47D361B8" w14:textId="77777777" w:rsidR="00AD55EB" w:rsidRPr="003B1ABE" w:rsidRDefault="009A3158" w:rsidP="003B1ABE">
      <w:pPr>
        <w:pStyle w:val="a4"/>
        <w:tabs>
          <w:tab w:val="left" w:pos="994"/>
        </w:tabs>
        <w:spacing w:line="360" w:lineRule="auto"/>
        <w:ind w:firstLine="480"/>
        <w:outlineLvl w:val="0"/>
        <w:rPr>
          <w:rFonts w:ascii="宋体" w:hAnsi="宋体"/>
          <w:sz w:val="24"/>
        </w:rPr>
      </w:pPr>
      <w:bookmarkStart w:id="33" w:name="_Toc68695054"/>
      <w:bookmarkStart w:id="34" w:name="_Toc68689431"/>
      <w:r w:rsidRPr="003B1ABE">
        <w:rPr>
          <w:rFonts w:ascii="宋体" w:hAnsi="宋体" w:hint="eastAsia"/>
          <w:sz w:val="24"/>
        </w:rPr>
        <w:t>（</w:t>
      </w:r>
      <w:r w:rsidRPr="003B1ABE">
        <w:rPr>
          <w:rFonts w:ascii="宋体" w:hAnsi="宋体" w:hint="eastAsia"/>
          <w:sz w:val="24"/>
        </w:rPr>
        <w:t>1</w:t>
      </w:r>
      <w:r w:rsidRPr="003B1ABE">
        <w:rPr>
          <w:rFonts w:ascii="宋体" w:hAnsi="宋体" w:hint="eastAsia"/>
          <w:sz w:val="24"/>
        </w:rPr>
        <w:t>）绝缘电阻</w:t>
      </w:r>
      <w:bookmarkEnd w:id="33"/>
      <w:bookmarkEnd w:id="34"/>
    </w:p>
    <w:p w14:paraId="1358A950"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UPS</w:t>
      </w:r>
      <w:r w:rsidRPr="003B1ABE">
        <w:rPr>
          <w:rFonts w:ascii="宋体" w:hAnsi="宋体" w:hint="eastAsia"/>
          <w:sz w:val="24"/>
        </w:rPr>
        <w:t>保护接地装置与金属外壳的接地螺钉间应具有可靠的电气连接，其连接电阻应≤</w:t>
      </w:r>
      <w:r w:rsidRPr="003B1ABE">
        <w:rPr>
          <w:rFonts w:ascii="宋体" w:hAnsi="宋体" w:hint="eastAsia"/>
          <w:sz w:val="24"/>
        </w:rPr>
        <w:t>0.1</w:t>
      </w:r>
      <w:r w:rsidRPr="003B1ABE">
        <w:rPr>
          <w:rFonts w:ascii="宋体" w:hAnsi="宋体" w:hint="eastAsia"/>
          <w:sz w:val="24"/>
        </w:rPr>
        <w:t>Ω。</w:t>
      </w:r>
    </w:p>
    <w:p w14:paraId="4B6410E4"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UPS</w:t>
      </w:r>
      <w:r w:rsidRPr="003B1ABE">
        <w:rPr>
          <w:rFonts w:ascii="宋体" w:hAnsi="宋体" w:hint="eastAsia"/>
          <w:sz w:val="24"/>
        </w:rPr>
        <w:t>的输入端、输出端对外壳施加</w:t>
      </w:r>
      <w:r w:rsidRPr="003B1ABE">
        <w:rPr>
          <w:rFonts w:ascii="宋体" w:hAnsi="宋体" w:hint="eastAsia"/>
          <w:sz w:val="24"/>
        </w:rPr>
        <w:t>500V</w:t>
      </w:r>
      <w:r w:rsidRPr="003B1ABE">
        <w:rPr>
          <w:rFonts w:ascii="宋体" w:hAnsi="宋体" w:hint="eastAsia"/>
          <w:sz w:val="24"/>
        </w:rPr>
        <w:t>直流电压时，绝缘电阻应＞</w:t>
      </w:r>
      <w:r w:rsidRPr="003B1ABE">
        <w:rPr>
          <w:rFonts w:ascii="宋体" w:hAnsi="宋体" w:hint="eastAsia"/>
          <w:sz w:val="24"/>
        </w:rPr>
        <w:t>2M</w:t>
      </w:r>
      <w:r w:rsidRPr="003B1ABE">
        <w:rPr>
          <w:rFonts w:ascii="宋体" w:hAnsi="宋体" w:hint="eastAsia"/>
          <w:sz w:val="24"/>
        </w:rPr>
        <w:t>Ω。</w:t>
      </w:r>
    </w:p>
    <w:p w14:paraId="58E8E8D2" w14:textId="77777777" w:rsidR="00AD55EB" w:rsidRPr="003B1ABE" w:rsidRDefault="009A3158" w:rsidP="003B1ABE">
      <w:pPr>
        <w:pStyle w:val="a4"/>
        <w:tabs>
          <w:tab w:val="left" w:pos="994"/>
        </w:tabs>
        <w:spacing w:line="360" w:lineRule="auto"/>
        <w:ind w:firstLine="480"/>
        <w:outlineLvl w:val="0"/>
        <w:rPr>
          <w:rFonts w:ascii="宋体" w:hAnsi="宋体"/>
          <w:sz w:val="24"/>
        </w:rPr>
      </w:pPr>
      <w:bookmarkStart w:id="35" w:name="_Toc68689432"/>
      <w:bookmarkStart w:id="36" w:name="_Toc68695055"/>
      <w:r w:rsidRPr="003B1ABE">
        <w:rPr>
          <w:rFonts w:ascii="宋体" w:hAnsi="宋体" w:hint="eastAsia"/>
          <w:sz w:val="24"/>
        </w:rPr>
        <w:t>（</w:t>
      </w:r>
      <w:r w:rsidRPr="003B1ABE">
        <w:rPr>
          <w:rFonts w:ascii="宋体" w:hAnsi="宋体" w:hint="eastAsia"/>
          <w:sz w:val="24"/>
        </w:rPr>
        <w:t>2</w:t>
      </w:r>
      <w:r w:rsidRPr="003B1ABE">
        <w:rPr>
          <w:rFonts w:ascii="宋体" w:hAnsi="宋体" w:hint="eastAsia"/>
          <w:sz w:val="24"/>
        </w:rPr>
        <w:t>）绝缘强度</w:t>
      </w:r>
      <w:bookmarkEnd w:id="35"/>
      <w:bookmarkEnd w:id="36"/>
    </w:p>
    <w:p w14:paraId="7A38B300"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lastRenderedPageBreak/>
        <w:t xml:space="preserve">UPS </w:t>
      </w:r>
      <w:r w:rsidRPr="003B1ABE">
        <w:rPr>
          <w:rFonts w:ascii="宋体" w:hAnsi="宋体" w:hint="eastAsia"/>
          <w:sz w:val="24"/>
        </w:rPr>
        <w:t>的输入端、输出端对地施加</w:t>
      </w:r>
      <w:r w:rsidRPr="003B1ABE">
        <w:rPr>
          <w:rFonts w:ascii="宋体" w:hAnsi="宋体" w:hint="eastAsia"/>
          <w:sz w:val="24"/>
        </w:rPr>
        <w:t>50Hz</w:t>
      </w:r>
      <w:r w:rsidRPr="003B1ABE">
        <w:rPr>
          <w:rFonts w:ascii="宋体" w:hAnsi="宋体" w:hint="eastAsia"/>
          <w:sz w:val="24"/>
        </w:rPr>
        <w:t>、</w:t>
      </w:r>
      <w:r w:rsidRPr="003B1ABE">
        <w:rPr>
          <w:rFonts w:ascii="宋体" w:hAnsi="宋体" w:hint="eastAsia"/>
          <w:sz w:val="24"/>
        </w:rPr>
        <w:t xml:space="preserve">200OV </w:t>
      </w:r>
      <w:r w:rsidRPr="003B1ABE">
        <w:rPr>
          <w:rFonts w:ascii="宋体" w:hAnsi="宋体" w:hint="eastAsia"/>
          <w:sz w:val="24"/>
        </w:rPr>
        <w:t>的交流电压</w:t>
      </w:r>
      <w:r w:rsidRPr="003B1ABE">
        <w:rPr>
          <w:rFonts w:ascii="宋体" w:hAnsi="宋体" w:hint="eastAsia"/>
          <w:sz w:val="24"/>
        </w:rPr>
        <w:t xml:space="preserve">1min </w:t>
      </w:r>
      <w:r w:rsidRPr="003B1ABE">
        <w:rPr>
          <w:rFonts w:ascii="宋体" w:hAnsi="宋体" w:hint="eastAsia"/>
          <w:sz w:val="24"/>
        </w:rPr>
        <w:t>无击穿、无飞弧，漏电流小于</w:t>
      </w:r>
      <w:r w:rsidRPr="003B1ABE">
        <w:rPr>
          <w:rFonts w:ascii="宋体" w:hAnsi="宋体" w:hint="eastAsia"/>
          <w:sz w:val="24"/>
        </w:rPr>
        <w:t>10mA</w:t>
      </w:r>
      <w:r w:rsidRPr="003B1ABE">
        <w:rPr>
          <w:rFonts w:ascii="宋体" w:hAnsi="宋体" w:hint="eastAsia"/>
          <w:sz w:val="24"/>
        </w:rPr>
        <w:t>；或</w:t>
      </w:r>
      <w:r w:rsidRPr="003B1ABE">
        <w:rPr>
          <w:rFonts w:ascii="宋体" w:hAnsi="宋体" w:hint="eastAsia"/>
          <w:sz w:val="24"/>
        </w:rPr>
        <w:t>2820V</w:t>
      </w:r>
      <w:r w:rsidRPr="003B1ABE">
        <w:rPr>
          <w:rFonts w:ascii="宋体" w:hAnsi="宋体" w:hint="eastAsia"/>
          <w:sz w:val="24"/>
        </w:rPr>
        <w:t>直流电压</w:t>
      </w:r>
      <w:r w:rsidRPr="003B1ABE">
        <w:rPr>
          <w:rFonts w:ascii="宋体" w:hAnsi="宋体" w:hint="eastAsia"/>
          <w:sz w:val="24"/>
        </w:rPr>
        <w:t>1min</w:t>
      </w:r>
      <w:r w:rsidRPr="003B1ABE">
        <w:rPr>
          <w:rFonts w:ascii="宋体" w:hAnsi="宋体" w:hint="eastAsia"/>
          <w:sz w:val="24"/>
        </w:rPr>
        <w:t>，无击穿、无飞弧，</w:t>
      </w:r>
      <w:proofErr w:type="gramStart"/>
      <w:r w:rsidRPr="003B1ABE">
        <w:rPr>
          <w:rFonts w:ascii="宋体" w:hAnsi="宋体" w:hint="eastAsia"/>
          <w:sz w:val="24"/>
        </w:rPr>
        <w:t>漏电流应小于</w:t>
      </w:r>
      <w:proofErr w:type="gramEnd"/>
      <w:r w:rsidRPr="003B1ABE">
        <w:rPr>
          <w:rFonts w:ascii="宋体" w:hAnsi="宋体" w:hint="eastAsia"/>
          <w:sz w:val="24"/>
        </w:rPr>
        <w:t xml:space="preserve">1mA </w:t>
      </w:r>
      <w:r w:rsidRPr="003B1ABE">
        <w:rPr>
          <w:rFonts w:ascii="宋体" w:hAnsi="宋体" w:hint="eastAsia"/>
          <w:sz w:val="24"/>
        </w:rPr>
        <w:t>。</w:t>
      </w:r>
    </w:p>
    <w:p w14:paraId="6C380AB9" w14:textId="77777777" w:rsidR="00AD55EB" w:rsidRPr="003B1ABE" w:rsidRDefault="009A3158" w:rsidP="003B1ABE">
      <w:pPr>
        <w:pStyle w:val="a4"/>
        <w:tabs>
          <w:tab w:val="left" w:pos="994"/>
        </w:tabs>
        <w:spacing w:line="360" w:lineRule="auto"/>
        <w:ind w:firstLine="480"/>
        <w:outlineLvl w:val="0"/>
        <w:rPr>
          <w:rFonts w:ascii="宋体" w:hAnsi="宋体"/>
          <w:sz w:val="24"/>
        </w:rPr>
      </w:pPr>
      <w:bookmarkStart w:id="37" w:name="_Toc68695056"/>
      <w:bookmarkStart w:id="38" w:name="_Toc68689433"/>
      <w:r w:rsidRPr="003B1ABE">
        <w:rPr>
          <w:rFonts w:ascii="宋体" w:hAnsi="宋体" w:hint="eastAsia"/>
          <w:sz w:val="24"/>
        </w:rPr>
        <w:t>（</w:t>
      </w:r>
      <w:r w:rsidRPr="003B1ABE">
        <w:rPr>
          <w:rFonts w:ascii="宋体" w:hAnsi="宋体" w:hint="eastAsia"/>
          <w:sz w:val="24"/>
        </w:rPr>
        <w:t>3</w:t>
      </w:r>
      <w:r w:rsidRPr="003B1ABE">
        <w:rPr>
          <w:rFonts w:ascii="宋体" w:hAnsi="宋体" w:hint="eastAsia"/>
          <w:sz w:val="24"/>
        </w:rPr>
        <w:t>）对地漏电流</w:t>
      </w:r>
      <w:bookmarkEnd w:id="37"/>
      <w:bookmarkEnd w:id="38"/>
    </w:p>
    <w:p w14:paraId="3D0041A2"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UPS</w:t>
      </w:r>
      <w:r w:rsidRPr="003B1ABE">
        <w:rPr>
          <w:rFonts w:ascii="宋体" w:hAnsi="宋体" w:hint="eastAsia"/>
          <w:sz w:val="24"/>
        </w:rPr>
        <w:t>机壳对地的</w:t>
      </w:r>
      <w:proofErr w:type="gramStart"/>
      <w:r w:rsidRPr="003B1ABE">
        <w:rPr>
          <w:rFonts w:ascii="宋体" w:hAnsi="宋体" w:hint="eastAsia"/>
          <w:sz w:val="24"/>
        </w:rPr>
        <w:t>漏电流应</w:t>
      </w:r>
      <w:proofErr w:type="gramEnd"/>
      <w:r w:rsidRPr="003B1ABE">
        <w:rPr>
          <w:rFonts w:ascii="宋体" w:hAnsi="宋体" w:hint="eastAsia"/>
          <w:sz w:val="24"/>
        </w:rPr>
        <w:t>≤</w:t>
      </w:r>
      <w:r w:rsidRPr="003B1ABE">
        <w:rPr>
          <w:rFonts w:ascii="宋体" w:hAnsi="宋体" w:hint="eastAsia"/>
          <w:sz w:val="24"/>
        </w:rPr>
        <w:t>3.5mA</w:t>
      </w:r>
      <w:r w:rsidRPr="003B1ABE">
        <w:rPr>
          <w:rFonts w:ascii="宋体" w:hAnsi="宋体" w:hint="eastAsia"/>
          <w:sz w:val="24"/>
        </w:rPr>
        <w:t>。</w:t>
      </w:r>
    </w:p>
    <w:p w14:paraId="4DE2C961" w14:textId="77777777" w:rsidR="00AD55EB" w:rsidRPr="003B1ABE" w:rsidRDefault="009A3158" w:rsidP="003B1ABE">
      <w:pPr>
        <w:pStyle w:val="a4"/>
        <w:tabs>
          <w:tab w:val="left" w:pos="994"/>
        </w:tabs>
        <w:spacing w:line="360" w:lineRule="auto"/>
        <w:ind w:firstLine="480"/>
        <w:rPr>
          <w:rFonts w:ascii="宋体" w:hAnsi="宋体"/>
          <w:sz w:val="24"/>
        </w:rPr>
      </w:pPr>
      <w:r w:rsidRPr="003B1ABE">
        <w:rPr>
          <w:rFonts w:ascii="宋体" w:hAnsi="宋体" w:hint="eastAsia"/>
          <w:sz w:val="24"/>
        </w:rPr>
        <w:t>（</w:t>
      </w:r>
      <w:r w:rsidRPr="003B1ABE">
        <w:rPr>
          <w:rFonts w:ascii="宋体" w:hAnsi="宋体" w:hint="eastAsia"/>
          <w:sz w:val="24"/>
        </w:rPr>
        <w:t>4</w:t>
      </w:r>
      <w:r w:rsidRPr="003B1ABE">
        <w:rPr>
          <w:rFonts w:ascii="宋体" w:hAnsi="宋体" w:hint="eastAsia"/>
          <w:sz w:val="24"/>
        </w:rPr>
        <w:t>）可靠性要求</w:t>
      </w:r>
    </w:p>
    <w:p w14:paraId="10546CCD" w14:textId="77777777" w:rsidR="00AD55EB" w:rsidRPr="003B1ABE" w:rsidRDefault="009A3158" w:rsidP="003B1ABE">
      <w:pPr>
        <w:tabs>
          <w:tab w:val="left" w:pos="994"/>
        </w:tabs>
        <w:spacing w:line="360" w:lineRule="auto"/>
        <w:ind w:firstLineChars="200" w:firstLine="480"/>
        <w:rPr>
          <w:rFonts w:ascii="宋体" w:hAnsi="宋体"/>
          <w:kern w:val="2"/>
          <w:sz w:val="24"/>
          <w:szCs w:val="24"/>
        </w:rPr>
      </w:pPr>
      <w:r w:rsidRPr="003B1ABE">
        <w:rPr>
          <w:rFonts w:ascii="宋体" w:hAnsi="宋体" w:hint="eastAsia"/>
          <w:kern w:val="2"/>
          <w:sz w:val="24"/>
          <w:szCs w:val="24"/>
        </w:rPr>
        <w:t>供货方</w:t>
      </w:r>
      <w:r w:rsidRPr="003B1ABE">
        <w:rPr>
          <w:rFonts w:ascii="宋体" w:hAnsi="宋体" w:hint="eastAsia"/>
          <w:kern w:val="2"/>
          <w:sz w:val="24"/>
          <w:szCs w:val="24"/>
        </w:rPr>
        <w:t>提供的</w:t>
      </w:r>
      <w:r w:rsidRPr="003B1ABE">
        <w:rPr>
          <w:rFonts w:ascii="宋体" w:hAnsi="宋体" w:hint="eastAsia"/>
          <w:kern w:val="2"/>
          <w:sz w:val="24"/>
          <w:szCs w:val="24"/>
        </w:rPr>
        <w:t>UPS</w:t>
      </w:r>
      <w:r w:rsidRPr="003B1ABE">
        <w:rPr>
          <w:rFonts w:ascii="宋体" w:hAnsi="宋体" w:hint="eastAsia"/>
          <w:kern w:val="2"/>
          <w:sz w:val="24"/>
          <w:szCs w:val="24"/>
        </w:rPr>
        <w:t>设备在正常使用环境条件下，</w:t>
      </w:r>
      <w:r w:rsidRPr="003B1ABE">
        <w:rPr>
          <w:rFonts w:ascii="宋体" w:hAnsi="宋体"/>
          <w:kern w:val="2"/>
          <w:sz w:val="24"/>
          <w:szCs w:val="24"/>
        </w:rPr>
        <w:t>平均无故障时间</w:t>
      </w:r>
      <w:r w:rsidRPr="003B1ABE">
        <w:rPr>
          <w:rFonts w:ascii="宋体" w:hAnsi="宋体"/>
          <w:kern w:val="2"/>
          <w:sz w:val="24"/>
          <w:szCs w:val="24"/>
        </w:rPr>
        <w:t>MTBF≥10</w:t>
      </w:r>
      <w:r w:rsidRPr="003B1ABE">
        <w:rPr>
          <w:rFonts w:ascii="宋体" w:hAnsi="宋体"/>
          <w:kern w:val="2"/>
          <w:sz w:val="24"/>
          <w:szCs w:val="24"/>
        </w:rPr>
        <w:t>万小时</w:t>
      </w:r>
      <w:r w:rsidRPr="003B1ABE">
        <w:rPr>
          <w:rFonts w:ascii="宋体" w:hAnsi="宋体" w:hint="eastAsia"/>
          <w:kern w:val="2"/>
          <w:sz w:val="24"/>
          <w:szCs w:val="24"/>
        </w:rPr>
        <w:t>。</w:t>
      </w:r>
    </w:p>
    <w:p w14:paraId="11DEB0CB" w14:textId="77777777" w:rsidR="00AD55EB" w:rsidRPr="003B1ABE" w:rsidRDefault="009A3158" w:rsidP="003B1ABE">
      <w:pPr>
        <w:pStyle w:val="ae"/>
        <w:tabs>
          <w:tab w:val="left" w:pos="994"/>
        </w:tabs>
        <w:jc w:val="left"/>
        <w:rPr>
          <w:rFonts w:ascii="宋体" w:hAnsi="宋体"/>
          <w:sz w:val="24"/>
          <w:szCs w:val="24"/>
        </w:rPr>
      </w:pPr>
      <w:bookmarkStart w:id="39" w:name="_Toc68695057"/>
      <w:r w:rsidRPr="003B1ABE">
        <w:rPr>
          <w:rFonts w:ascii="宋体" w:hAnsi="宋体" w:hint="eastAsia"/>
          <w:sz w:val="24"/>
          <w:szCs w:val="24"/>
        </w:rPr>
        <w:t xml:space="preserve">5.8 </w:t>
      </w:r>
      <w:r w:rsidRPr="003B1ABE">
        <w:rPr>
          <w:rFonts w:ascii="宋体" w:hAnsi="宋体" w:hint="eastAsia"/>
          <w:sz w:val="24"/>
          <w:szCs w:val="24"/>
        </w:rPr>
        <w:t>机械要求</w:t>
      </w:r>
      <w:bookmarkEnd w:id="39"/>
    </w:p>
    <w:p w14:paraId="273117B1" w14:textId="77777777" w:rsidR="00AD55EB" w:rsidRPr="003B1ABE" w:rsidRDefault="009A3158" w:rsidP="003B1ABE">
      <w:pPr>
        <w:pStyle w:val="a4"/>
        <w:tabs>
          <w:tab w:val="left" w:pos="994"/>
        </w:tabs>
        <w:spacing w:line="360" w:lineRule="auto"/>
        <w:ind w:firstLine="480"/>
        <w:rPr>
          <w:rFonts w:ascii="宋体" w:hAnsi="宋体"/>
          <w:kern w:val="0"/>
          <w:sz w:val="24"/>
        </w:rPr>
      </w:pPr>
      <w:r w:rsidRPr="003B1ABE">
        <w:rPr>
          <w:rFonts w:ascii="宋体" w:hAnsi="宋体" w:hint="eastAsia"/>
          <w:kern w:val="0"/>
          <w:sz w:val="24"/>
        </w:rPr>
        <w:t xml:space="preserve">5.8.1  </w:t>
      </w:r>
      <w:proofErr w:type="gramStart"/>
      <w:r w:rsidRPr="003B1ABE">
        <w:rPr>
          <w:rFonts w:ascii="宋体" w:hAnsi="宋体" w:hint="eastAsia"/>
          <w:kern w:val="0"/>
          <w:sz w:val="24"/>
        </w:rPr>
        <w:t>屏内所</w:t>
      </w:r>
      <w:proofErr w:type="gramEnd"/>
      <w:r w:rsidRPr="003B1ABE">
        <w:rPr>
          <w:rFonts w:ascii="宋体" w:hAnsi="宋体" w:hint="eastAsia"/>
          <w:kern w:val="0"/>
          <w:sz w:val="24"/>
        </w:rPr>
        <w:t>安装的元器件应有型式试验报告和合格证，宜采用标准化元件和组件。装置结构模式由插件组成插箱或屏柜。插件、插箱的外形尺寸应符合</w:t>
      </w:r>
      <w:r w:rsidRPr="003B1ABE">
        <w:rPr>
          <w:rFonts w:ascii="宋体" w:hAnsi="宋体" w:hint="eastAsia"/>
          <w:kern w:val="0"/>
          <w:sz w:val="24"/>
        </w:rPr>
        <w:t>GB 3047</w:t>
      </w:r>
      <w:r w:rsidRPr="003B1ABE">
        <w:rPr>
          <w:rFonts w:ascii="宋体" w:hAnsi="宋体" w:hint="eastAsia"/>
          <w:kern w:val="0"/>
          <w:sz w:val="24"/>
        </w:rPr>
        <w:t>的规定。装置中的插件应牢固、可靠，可更换。屏体及包括所有安装在屏上的插件、插箱及单个组件应满足防震要求。插件、插箱应有明显的接地标志。所有元件应排列整齐，层次分明，便于运行、调试、维修和拆装，并留有足够的空间。对装置中带有调整定值的插件，调整机构应有良好的绝缘和</w:t>
      </w:r>
      <w:r w:rsidRPr="003B1ABE">
        <w:rPr>
          <w:rFonts w:ascii="宋体" w:hAnsi="宋体" w:hint="eastAsia"/>
          <w:kern w:val="0"/>
          <w:sz w:val="24"/>
        </w:rPr>
        <w:t>锁紧设施。</w:t>
      </w:r>
      <w:r w:rsidRPr="003B1ABE">
        <w:rPr>
          <w:rFonts w:ascii="宋体" w:hAnsi="宋体" w:hint="eastAsia"/>
          <w:kern w:val="0"/>
          <w:sz w:val="24"/>
        </w:rPr>
        <w:t xml:space="preserve"> </w:t>
      </w:r>
    </w:p>
    <w:p w14:paraId="2166A0C4" w14:textId="77777777" w:rsidR="00AD55EB" w:rsidRPr="003B1ABE" w:rsidRDefault="009A3158" w:rsidP="003B1ABE">
      <w:pPr>
        <w:pStyle w:val="a4"/>
        <w:tabs>
          <w:tab w:val="left" w:pos="994"/>
        </w:tabs>
        <w:spacing w:line="360" w:lineRule="auto"/>
        <w:ind w:firstLine="480"/>
        <w:rPr>
          <w:rFonts w:ascii="宋体" w:hAnsi="宋体"/>
          <w:kern w:val="0"/>
          <w:sz w:val="24"/>
        </w:rPr>
      </w:pPr>
      <w:r w:rsidRPr="003B1ABE">
        <w:rPr>
          <w:rFonts w:ascii="宋体" w:hAnsi="宋体" w:hint="eastAsia"/>
          <w:kern w:val="0"/>
          <w:sz w:val="24"/>
        </w:rPr>
        <w:t xml:space="preserve">5.8.2  </w:t>
      </w:r>
      <w:r w:rsidRPr="003B1ABE">
        <w:rPr>
          <w:rFonts w:ascii="宋体" w:hAnsi="宋体" w:hint="eastAsia"/>
          <w:kern w:val="0"/>
          <w:sz w:val="24"/>
        </w:rPr>
        <w:t>柜体下方应设有接地铜排和端子。接地铜排的规格为</w:t>
      </w:r>
      <w:r w:rsidRPr="003B1ABE">
        <w:rPr>
          <w:rFonts w:ascii="宋体" w:hAnsi="宋体" w:hint="eastAsia"/>
          <w:kern w:val="0"/>
          <w:sz w:val="24"/>
        </w:rPr>
        <w:t>25mm</w:t>
      </w:r>
      <w:r w:rsidRPr="003B1ABE">
        <w:rPr>
          <w:rFonts w:ascii="宋体" w:hAnsi="宋体" w:hint="eastAsia"/>
          <w:kern w:val="0"/>
          <w:sz w:val="24"/>
        </w:rPr>
        <w:t>×</w:t>
      </w:r>
      <w:r w:rsidRPr="003B1ABE">
        <w:rPr>
          <w:rFonts w:ascii="宋体" w:hAnsi="宋体" w:hint="eastAsia"/>
          <w:kern w:val="0"/>
          <w:sz w:val="24"/>
        </w:rPr>
        <w:t>4mm</w:t>
      </w:r>
      <w:r w:rsidRPr="003B1ABE">
        <w:rPr>
          <w:rFonts w:ascii="宋体" w:hAnsi="宋体" w:hint="eastAsia"/>
          <w:kern w:val="0"/>
          <w:sz w:val="24"/>
        </w:rPr>
        <w:t>，接地端子为压接型。</w:t>
      </w:r>
    </w:p>
    <w:p w14:paraId="79325345" w14:textId="77777777" w:rsidR="00AD55EB" w:rsidRPr="003B1ABE" w:rsidRDefault="009A3158" w:rsidP="003B1ABE">
      <w:pPr>
        <w:pStyle w:val="a4"/>
        <w:tabs>
          <w:tab w:val="left" w:pos="994"/>
        </w:tabs>
        <w:spacing w:line="360" w:lineRule="auto"/>
        <w:ind w:firstLine="480"/>
        <w:rPr>
          <w:rFonts w:ascii="宋体" w:hAnsi="宋体"/>
          <w:kern w:val="0"/>
          <w:sz w:val="24"/>
        </w:rPr>
      </w:pPr>
      <w:r w:rsidRPr="003B1ABE">
        <w:rPr>
          <w:rFonts w:ascii="宋体" w:hAnsi="宋体" w:hint="eastAsia"/>
          <w:kern w:val="0"/>
          <w:sz w:val="24"/>
        </w:rPr>
        <w:t xml:space="preserve">5.8.3  </w:t>
      </w:r>
      <w:r w:rsidRPr="003B1ABE">
        <w:rPr>
          <w:rFonts w:ascii="宋体" w:hAnsi="宋体" w:hint="eastAsia"/>
          <w:kern w:val="0"/>
          <w:sz w:val="24"/>
        </w:rPr>
        <w:t>屏体防护等级</w:t>
      </w:r>
      <w:r w:rsidRPr="003B1ABE">
        <w:rPr>
          <w:rFonts w:ascii="宋体" w:hAnsi="宋体" w:hint="eastAsia"/>
          <w:kern w:val="0"/>
          <w:sz w:val="24"/>
        </w:rPr>
        <w:t>IP30</w:t>
      </w:r>
      <w:r w:rsidRPr="003B1ABE">
        <w:rPr>
          <w:rFonts w:ascii="宋体" w:hAnsi="宋体" w:hint="eastAsia"/>
          <w:kern w:val="0"/>
          <w:sz w:val="24"/>
        </w:rPr>
        <w:t>级，选用高强度钢组合结构，并充分考虑散热的要求。屏柜应有良好的防电磁干扰的屏蔽功能。屏体尺寸为</w:t>
      </w:r>
      <w:r w:rsidRPr="003B1ABE">
        <w:rPr>
          <w:rFonts w:ascii="宋体" w:hAnsi="宋体" w:hint="eastAsia"/>
          <w:kern w:val="0"/>
          <w:sz w:val="24"/>
        </w:rPr>
        <w:t>2260mm</w:t>
      </w:r>
      <w:r w:rsidRPr="003B1ABE">
        <w:rPr>
          <w:rFonts w:ascii="宋体" w:hAnsi="宋体" w:hint="eastAsia"/>
          <w:kern w:val="0"/>
          <w:sz w:val="24"/>
        </w:rPr>
        <w:t>×</w:t>
      </w:r>
      <w:r w:rsidRPr="003B1ABE">
        <w:rPr>
          <w:rFonts w:ascii="宋体" w:hAnsi="宋体" w:hint="eastAsia"/>
          <w:kern w:val="0"/>
          <w:sz w:val="24"/>
        </w:rPr>
        <w:t>800mm</w:t>
      </w:r>
      <w:r w:rsidRPr="003B1ABE">
        <w:rPr>
          <w:rFonts w:ascii="宋体" w:hAnsi="宋体" w:hint="eastAsia"/>
          <w:kern w:val="0"/>
          <w:sz w:val="24"/>
        </w:rPr>
        <w:t>×</w:t>
      </w:r>
      <w:r w:rsidRPr="003B1ABE">
        <w:rPr>
          <w:rFonts w:ascii="宋体" w:hAnsi="宋体" w:hint="eastAsia"/>
          <w:kern w:val="0"/>
          <w:sz w:val="24"/>
        </w:rPr>
        <w:t>600mm</w:t>
      </w:r>
      <w:r w:rsidRPr="003B1ABE">
        <w:rPr>
          <w:rFonts w:ascii="宋体" w:hAnsi="宋体" w:hint="eastAsia"/>
          <w:kern w:val="0"/>
          <w:sz w:val="24"/>
        </w:rPr>
        <w:t>（高×宽×深）。</w:t>
      </w:r>
    </w:p>
    <w:p w14:paraId="1AB176A1" w14:textId="77777777" w:rsidR="00AD55EB" w:rsidRPr="003B1ABE" w:rsidRDefault="009A3158" w:rsidP="003B1ABE">
      <w:pPr>
        <w:pStyle w:val="a4"/>
        <w:tabs>
          <w:tab w:val="left" w:pos="994"/>
        </w:tabs>
        <w:spacing w:line="360" w:lineRule="auto"/>
        <w:ind w:firstLine="480"/>
        <w:rPr>
          <w:rFonts w:ascii="宋体" w:hAnsi="宋体"/>
          <w:kern w:val="0"/>
          <w:sz w:val="24"/>
        </w:rPr>
      </w:pPr>
      <w:r w:rsidRPr="003B1ABE">
        <w:rPr>
          <w:rFonts w:ascii="宋体" w:hAnsi="宋体" w:hint="eastAsia"/>
          <w:kern w:val="0"/>
          <w:sz w:val="24"/>
        </w:rPr>
        <w:t xml:space="preserve">5.8.4  </w:t>
      </w:r>
      <w:r w:rsidRPr="003B1ABE">
        <w:rPr>
          <w:rFonts w:ascii="宋体" w:hAnsi="宋体" w:hint="eastAsia"/>
          <w:kern w:val="0"/>
          <w:sz w:val="24"/>
        </w:rPr>
        <w:t>柜内主要设备及装置均采用嵌入安装法，并要求与屏正面平齐美观。柜内的侧板和背板上可安装少量零星部件。柜内端子排布置在柜内背板上。应提供由柜门而自动开启的柜内照明设备，以便于对柜内的设备进行检查和接线。柜内应</w:t>
      </w:r>
      <w:r w:rsidRPr="003B1ABE">
        <w:rPr>
          <w:rFonts w:ascii="宋体" w:hAnsi="宋体" w:hint="eastAsia"/>
          <w:kern w:val="0"/>
          <w:sz w:val="24"/>
        </w:rPr>
        <w:t>设有横向及竖向导线槽，所有设备安装的位置都应方便外部电缆从屏柜的底部进入。</w:t>
      </w:r>
    </w:p>
    <w:p w14:paraId="2520BC02" w14:textId="77777777" w:rsidR="00AD55EB" w:rsidRPr="003B1ABE" w:rsidRDefault="009A3158" w:rsidP="003B1ABE">
      <w:pPr>
        <w:pStyle w:val="a4"/>
        <w:tabs>
          <w:tab w:val="left" w:pos="994"/>
        </w:tabs>
        <w:spacing w:line="360" w:lineRule="auto"/>
        <w:ind w:firstLine="480"/>
        <w:rPr>
          <w:rFonts w:ascii="宋体" w:hAnsi="宋体"/>
          <w:kern w:val="0"/>
          <w:sz w:val="24"/>
        </w:rPr>
      </w:pPr>
      <w:r w:rsidRPr="003B1ABE">
        <w:rPr>
          <w:rFonts w:ascii="宋体" w:hAnsi="宋体" w:hint="eastAsia"/>
          <w:kern w:val="0"/>
          <w:sz w:val="24"/>
        </w:rPr>
        <w:t xml:space="preserve">5.8.5  </w:t>
      </w:r>
      <w:r w:rsidRPr="003B1ABE">
        <w:rPr>
          <w:rFonts w:ascii="宋体" w:hAnsi="宋体" w:hint="eastAsia"/>
          <w:kern w:val="0"/>
          <w:sz w:val="24"/>
        </w:rPr>
        <w:t>所有供货的屏柜均应有足够的支撑强度，应提供必要设施，以保证能够正确起吊、运输、存放和安装设备，且应提供地脚螺栓孔。</w:t>
      </w:r>
    </w:p>
    <w:p w14:paraId="73D95112" w14:textId="77777777" w:rsidR="00AD55EB" w:rsidRPr="003B1ABE" w:rsidRDefault="009A3158" w:rsidP="003B1ABE">
      <w:pPr>
        <w:pStyle w:val="a4"/>
        <w:tabs>
          <w:tab w:val="left" w:pos="994"/>
        </w:tabs>
        <w:spacing w:line="360" w:lineRule="auto"/>
        <w:ind w:firstLine="480"/>
        <w:rPr>
          <w:rFonts w:ascii="宋体" w:hAnsi="宋体"/>
          <w:kern w:val="0"/>
          <w:sz w:val="24"/>
        </w:rPr>
      </w:pPr>
      <w:r w:rsidRPr="003B1ABE">
        <w:rPr>
          <w:rFonts w:ascii="宋体" w:hAnsi="宋体" w:hint="eastAsia"/>
          <w:kern w:val="0"/>
          <w:sz w:val="24"/>
        </w:rPr>
        <w:t xml:space="preserve">5.8.6  </w:t>
      </w:r>
      <w:r w:rsidRPr="003B1ABE">
        <w:rPr>
          <w:rFonts w:ascii="宋体" w:hAnsi="宋体" w:hint="eastAsia"/>
          <w:kern w:val="0"/>
          <w:sz w:val="24"/>
        </w:rPr>
        <w:t>所有屏面应清洁，并涂有一层底漆和两层面漆，以防止在运输、仓储和运行中的腐蚀和锈蚀。屏与屏的内外应清洁，应无灰尘、划痕及油污等。</w:t>
      </w:r>
    </w:p>
    <w:p w14:paraId="73081027" w14:textId="77777777" w:rsidR="00AD55EB" w:rsidRPr="003B1ABE" w:rsidRDefault="009A3158" w:rsidP="003B1ABE">
      <w:pPr>
        <w:pStyle w:val="a4"/>
        <w:tabs>
          <w:tab w:val="left" w:pos="994"/>
        </w:tabs>
        <w:spacing w:line="360" w:lineRule="auto"/>
        <w:ind w:firstLine="480"/>
        <w:rPr>
          <w:rFonts w:ascii="宋体" w:hAnsi="宋体"/>
          <w:kern w:val="0"/>
          <w:sz w:val="24"/>
        </w:rPr>
      </w:pPr>
      <w:r w:rsidRPr="003B1ABE">
        <w:rPr>
          <w:rFonts w:ascii="宋体" w:hAnsi="宋体" w:hint="eastAsia"/>
          <w:kern w:val="0"/>
          <w:sz w:val="24"/>
        </w:rPr>
        <w:t xml:space="preserve">5.8.7  </w:t>
      </w:r>
      <w:r w:rsidRPr="003B1ABE">
        <w:rPr>
          <w:rFonts w:ascii="宋体" w:hAnsi="宋体" w:hint="eastAsia"/>
          <w:kern w:val="0"/>
          <w:sz w:val="24"/>
        </w:rPr>
        <w:t>屏体颜色计算机灰。</w:t>
      </w:r>
    </w:p>
    <w:p w14:paraId="1760A8AC" w14:textId="77777777" w:rsidR="00AD55EB" w:rsidRPr="003B1ABE" w:rsidRDefault="009A3158" w:rsidP="003B1ABE">
      <w:pPr>
        <w:pStyle w:val="a4"/>
        <w:tabs>
          <w:tab w:val="left" w:pos="994"/>
        </w:tabs>
        <w:spacing w:line="360" w:lineRule="auto"/>
        <w:ind w:firstLine="480"/>
        <w:rPr>
          <w:rFonts w:ascii="宋体" w:hAnsi="宋体"/>
          <w:kern w:val="0"/>
          <w:sz w:val="24"/>
        </w:rPr>
      </w:pPr>
      <w:r w:rsidRPr="003B1ABE">
        <w:rPr>
          <w:rFonts w:ascii="宋体" w:hAnsi="宋体" w:hint="eastAsia"/>
          <w:kern w:val="0"/>
          <w:sz w:val="24"/>
        </w:rPr>
        <w:t xml:space="preserve">5.8.8  </w:t>
      </w:r>
      <w:r w:rsidRPr="003B1ABE">
        <w:rPr>
          <w:rFonts w:ascii="宋体" w:hAnsi="宋体" w:hint="eastAsia"/>
          <w:kern w:val="0"/>
          <w:sz w:val="24"/>
        </w:rPr>
        <w:t>对于必须按制造厂的规定才能运行更换的部件和插件，应有特殊的符号标出。</w:t>
      </w:r>
    </w:p>
    <w:p w14:paraId="723395BD" w14:textId="77777777" w:rsidR="00AD55EB" w:rsidRPr="003B1ABE" w:rsidRDefault="009A3158" w:rsidP="003B1ABE">
      <w:pPr>
        <w:pStyle w:val="a4"/>
        <w:tabs>
          <w:tab w:val="left" w:pos="994"/>
        </w:tabs>
        <w:spacing w:line="360" w:lineRule="auto"/>
        <w:ind w:firstLine="480"/>
        <w:rPr>
          <w:rFonts w:ascii="宋体" w:hAnsi="宋体"/>
          <w:kern w:val="0"/>
          <w:sz w:val="24"/>
        </w:rPr>
      </w:pPr>
      <w:r w:rsidRPr="003B1ABE">
        <w:rPr>
          <w:rFonts w:ascii="宋体" w:hAnsi="宋体" w:hint="eastAsia"/>
          <w:kern w:val="0"/>
          <w:sz w:val="24"/>
        </w:rPr>
        <w:t xml:space="preserve">5.8.9  </w:t>
      </w:r>
      <w:r w:rsidRPr="003B1ABE">
        <w:rPr>
          <w:rFonts w:ascii="宋体" w:hAnsi="宋体" w:hint="eastAsia"/>
          <w:kern w:val="0"/>
          <w:sz w:val="24"/>
        </w:rPr>
        <w:t>屏上设备，安装水平高度应一致。屏</w:t>
      </w:r>
      <w:r w:rsidRPr="003B1ABE">
        <w:rPr>
          <w:rFonts w:ascii="宋体" w:hAnsi="宋体" w:hint="eastAsia"/>
          <w:kern w:val="0"/>
          <w:sz w:val="24"/>
        </w:rPr>
        <w:t>的布置图应按比例画出，并按比例标</w:t>
      </w:r>
      <w:r w:rsidRPr="003B1ABE">
        <w:rPr>
          <w:rFonts w:ascii="宋体" w:hAnsi="宋体" w:hint="eastAsia"/>
          <w:kern w:val="0"/>
          <w:sz w:val="24"/>
        </w:rPr>
        <w:lastRenderedPageBreak/>
        <w:t>注尺寸。</w:t>
      </w:r>
    </w:p>
    <w:p w14:paraId="400469E6" w14:textId="77777777" w:rsidR="00AD55EB" w:rsidRPr="003B1ABE" w:rsidRDefault="009A3158" w:rsidP="003B1ABE">
      <w:pPr>
        <w:pStyle w:val="a4"/>
        <w:tabs>
          <w:tab w:val="left" w:pos="994"/>
        </w:tabs>
        <w:spacing w:line="360" w:lineRule="auto"/>
        <w:ind w:firstLine="480"/>
        <w:rPr>
          <w:rFonts w:ascii="宋体" w:hAnsi="宋体"/>
          <w:kern w:val="0"/>
          <w:sz w:val="24"/>
        </w:rPr>
      </w:pPr>
      <w:r w:rsidRPr="003B1ABE">
        <w:rPr>
          <w:rFonts w:ascii="宋体" w:hAnsi="宋体" w:hint="eastAsia"/>
          <w:kern w:val="0"/>
          <w:sz w:val="24"/>
        </w:rPr>
        <w:t xml:space="preserve">5.8.10  </w:t>
      </w:r>
      <w:r w:rsidRPr="003B1ABE">
        <w:rPr>
          <w:rFonts w:ascii="宋体" w:hAnsi="宋体" w:hint="eastAsia"/>
          <w:kern w:val="0"/>
          <w:sz w:val="24"/>
        </w:rPr>
        <w:t>机械特性。</w:t>
      </w:r>
    </w:p>
    <w:p w14:paraId="045F6850" w14:textId="77777777" w:rsidR="00AD55EB" w:rsidRPr="003B1ABE" w:rsidRDefault="009A3158" w:rsidP="003B1ABE">
      <w:pPr>
        <w:pStyle w:val="a4"/>
        <w:tabs>
          <w:tab w:val="left" w:pos="994"/>
        </w:tabs>
        <w:spacing w:line="360" w:lineRule="auto"/>
        <w:ind w:firstLine="480"/>
        <w:rPr>
          <w:rFonts w:ascii="宋体" w:hAnsi="宋体"/>
          <w:kern w:val="0"/>
          <w:sz w:val="24"/>
        </w:rPr>
      </w:pPr>
      <w:r w:rsidRPr="003B1ABE">
        <w:rPr>
          <w:rFonts w:ascii="宋体" w:hAnsi="宋体" w:hint="eastAsia"/>
          <w:kern w:val="0"/>
          <w:sz w:val="24"/>
        </w:rPr>
        <w:t>UPS</w:t>
      </w:r>
      <w:r w:rsidRPr="003B1ABE">
        <w:rPr>
          <w:rFonts w:ascii="宋体" w:hAnsi="宋体" w:hint="eastAsia"/>
          <w:kern w:val="0"/>
          <w:sz w:val="24"/>
        </w:rPr>
        <w:t>装置应有良好的通风散热系统，通风散热系统故障应报警。</w:t>
      </w:r>
    </w:p>
    <w:p w14:paraId="5B316AAD" w14:textId="77777777" w:rsidR="00AD55EB" w:rsidRPr="003B1ABE" w:rsidRDefault="009A3158" w:rsidP="003B1ABE">
      <w:pPr>
        <w:pStyle w:val="a4"/>
        <w:tabs>
          <w:tab w:val="left" w:pos="994"/>
        </w:tabs>
        <w:spacing w:line="360" w:lineRule="auto"/>
        <w:ind w:firstLine="480"/>
        <w:rPr>
          <w:rFonts w:ascii="宋体" w:hAnsi="宋体"/>
          <w:kern w:val="0"/>
          <w:sz w:val="24"/>
        </w:rPr>
      </w:pPr>
      <w:r w:rsidRPr="003B1ABE">
        <w:rPr>
          <w:rFonts w:ascii="宋体" w:hAnsi="宋体" w:hint="eastAsia"/>
          <w:kern w:val="0"/>
          <w:sz w:val="24"/>
        </w:rPr>
        <w:t>UPS</w:t>
      </w:r>
      <w:r w:rsidRPr="003B1ABE">
        <w:rPr>
          <w:rFonts w:ascii="宋体" w:hAnsi="宋体" w:hint="eastAsia"/>
          <w:kern w:val="0"/>
          <w:sz w:val="24"/>
        </w:rPr>
        <w:t>交流输出中性线应与</w:t>
      </w:r>
      <w:r w:rsidRPr="003B1ABE">
        <w:rPr>
          <w:rFonts w:ascii="宋体" w:hAnsi="宋体" w:hint="eastAsia"/>
          <w:kern w:val="0"/>
          <w:sz w:val="24"/>
        </w:rPr>
        <w:t>UPS</w:t>
      </w:r>
      <w:r w:rsidRPr="003B1ABE">
        <w:rPr>
          <w:rFonts w:ascii="宋体" w:hAnsi="宋体" w:hint="eastAsia"/>
          <w:kern w:val="0"/>
          <w:sz w:val="24"/>
        </w:rPr>
        <w:t>机壳绝缘。</w:t>
      </w:r>
      <w:r w:rsidRPr="003B1ABE">
        <w:rPr>
          <w:rFonts w:ascii="宋体" w:hAnsi="宋体" w:hint="eastAsia"/>
          <w:kern w:val="0"/>
          <w:sz w:val="24"/>
        </w:rPr>
        <w:t>UPS</w:t>
      </w:r>
      <w:r w:rsidRPr="003B1ABE">
        <w:rPr>
          <w:rFonts w:ascii="宋体" w:hAnsi="宋体" w:hint="eastAsia"/>
          <w:kern w:val="0"/>
          <w:sz w:val="24"/>
        </w:rPr>
        <w:t>机壳与接地电缆相接。</w:t>
      </w:r>
    </w:p>
    <w:p w14:paraId="11D64FBC" w14:textId="77777777" w:rsidR="00AD55EB" w:rsidRPr="003B1ABE" w:rsidRDefault="009A3158" w:rsidP="003B1ABE">
      <w:pPr>
        <w:pStyle w:val="a4"/>
        <w:tabs>
          <w:tab w:val="left" w:pos="994"/>
        </w:tabs>
        <w:spacing w:line="360" w:lineRule="auto"/>
        <w:ind w:firstLine="480"/>
        <w:rPr>
          <w:rFonts w:ascii="宋体" w:hAnsi="宋体"/>
          <w:kern w:val="0"/>
          <w:sz w:val="24"/>
        </w:rPr>
      </w:pPr>
      <w:r w:rsidRPr="003B1ABE">
        <w:rPr>
          <w:rFonts w:ascii="宋体" w:hAnsi="宋体" w:hint="eastAsia"/>
          <w:kern w:val="0"/>
          <w:sz w:val="24"/>
        </w:rPr>
        <w:t>5.8.</w:t>
      </w:r>
      <w:r w:rsidRPr="003B1ABE">
        <w:rPr>
          <w:rFonts w:ascii="宋体" w:hAnsi="宋体"/>
          <w:kern w:val="0"/>
          <w:sz w:val="24"/>
        </w:rPr>
        <w:t xml:space="preserve">11  </w:t>
      </w:r>
      <w:r w:rsidRPr="003B1ABE">
        <w:rPr>
          <w:rFonts w:ascii="宋体" w:hAnsi="宋体"/>
          <w:kern w:val="0"/>
          <w:sz w:val="24"/>
        </w:rPr>
        <w:t>铭牌及图示</w:t>
      </w:r>
      <w:r w:rsidRPr="003B1ABE">
        <w:rPr>
          <w:rFonts w:ascii="宋体" w:hAnsi="宋体" w:hint="eastAsia"/>
          <w:kern w:val="0"/>
          <w:sz w:val="24"/>
        </w:rPr>
        <w:t>。</w:t>
      </w:r>
    </w:p>
    <w:p w14:paraId="65BD8D73" w14:textId="77777777" w:rsidR="00AD55EB" w:rsidRPr="003B1ABE" w:rsidRDefault="009A3158" w:rsidP="003B1ABE">
      <w:pPr>
        <w:pStyle w:val="a4"/>
        <w:tabs>
          <w:tab w:val="left" w:pos="994"/>
        </w:tabs>
        <w:spacing w:line="360" w:lineRule="auto"/>
        <w:ind w:firstLine="480"/>
        <w:rPr>
          <w:rFonts w:ascii="宋体" w:hAnsi="宋体"/>
          <w:kern w:val="0"/>
          <w:sz w:val="24"/>
        </w:rPr>
      </w:pPr>
      <w:r w:rsidRPr="003B1ABE">
        <w:rPr>
          <w:rFonts w:ascii="宋体" w:hAnsi="宋体"/>
          <w:kern w:val="0"/>
          <w:sz w:val="24"/>
        </w:rPr>
        <w:t>面板上固定的仪表、开关、内部端子盒、供用户使用的元件及其他装置等，均应有铭牌。</w:t>
      </w:r>
    </w:p>
    <w:p w14:paraId="33E870C9" w14:textId="77777777" w:rsidR="00AD55EB" w:rsidRPr="003B1ABE" w:rsidRDefault="009A3158" w:rsidP="003B1ABE">
      <w:pPr>
        <w:pStyle w:val="a4"/>
        <w:tabs>
          <w:tab w:val="left" w:pos="994"/>
        </w:tabs>
        <w:spacing w:line="360" w:lineRule="auto"/>
        <w:ind w:firstLine="480"/>
        <w:rPr>
          <w:rFonts w:ascii="宋体" w:hAnsi="宋体"/>
          <w:kern w:val="0"/>
          <w:sz w:val="24"/>
        </w:rPr>
      </w:pPr>
      <w:r w:rsidRPr="003B1ABE">
        <w:rPr>
          <w:rFonts w:ascii="宋体" w:hAnsi="宋体" w:hint="eastAsia"/>
          <w:kern w:val="0"/>
          <w:sz w:val="24"/>
        </w:rPr>
        <w:t>5.8.</w:t>
      </w:r>
      <w:r w:rsidRPr="003B1ABE">
        <w:rPr>
          <w:rFonts w:ascii="宋体" w:hAnsi="宋体"/>
          <w:kern w:val="0"/>
          <w:sz w:val="24"/>
        </w:rPr>
        <w:t xml:space="preserve">12  </w:t>
      </w:r>
      <w:r w:rsidRPr="003B1ABE">
        <w:rPr>
          <w:rFonts w:ascii="宋体" w:hAnsi="宋体"/>
          <w:kern w:val="0"/>
          <w:sz w:val="24"/>
        </w:rPr>
        <w:t>接线</w:t>
      </w:r>
      <w:r w:rsidRPr="003B1ABE">
        <w:rPr>
          <w:rFonts w:ascii="宋体" w:hAnsi="宋体" w:hint="eastAsia"/>
          <w:kern w:val="0"/>
          <w:sz w:val="24"/>
        </w:rPr>
        <w:t>。</w:t>
      </w:r>
    </w:p>
    <w:p w14:paraId="773B9A18" w14:textId="77777777" w:rsidR="00AD55EB" w:rsidRPr="003B1ABE" w:rsidRDefault="009A3158" w:rsidP="003B1ABE">
      <w:pPr>
        <w:pStyle w:val="a4"/>
        <w:tabs>
          <w:tab w:val="left" w:pos="994"/>
        </w:tabs>
        <w:spacing w:line="360" w:lineRule="auto"/>
        <w:ind w:firstLine="480"/>
        <w:rPr>
          <w:rFonts w:ascii="宋体" w:hAnsi="宋体"/>
          <w:kern w:val="0"/>
          <w:sz w:val="24"/>
        </w:rPr>
      </w:pPr>
      <w:r w:rsidRPr="003B1ABE">
        <w:rPr>
          <w:rFonts w:ascii="宋体" w:hAnsi="宋体"/>
          <w:kern w:val="0"/>
          <w:sz w:val="24"/>
        </w:rPr>
        <w:t>导线应为交联聚乙烯阻燃线，绝缘电压至少为</w:t>
      </w:r>
      <w:r w:rsidRPr="003B1ABE">
        <w:rPr>
          <w:rFonts w:ascii="宋体" w:hAnsi="宋体"/>
          <w:kern w:val="0"/>
          <w:sz w:val="24"/>
        </w:rPr>
        <w:t>1000V</w:t>
      </w:r>
      <w:r w:rsidRPr="003B1ABE">
        <w:rPr>
          <w:rFonts w:ascii="宋体" w:hAnsi="宋体"/>
          <w:kern w:val="0"/>
          <w:sz w:val="24"/>
        </w:rPr>
        <w:t>。</w:t>
      </w:r>
    </w:p>
    <w:p w14:paraId="44938B12" w14:textId="77777777" w:rsidR="00AD55EB" w:rsidRPr="003B1ABE" w:rsidRDefault="009A3158" w:rsidP="003B1ABE">
      <w:pPr>
        <w:pStyle w:val="a4"/>
        <w:tabs>
          <w:tab w:val="left" w:pos="994"/>
        </w:tabs>
        <w:spacing w:line="360" w:lineRule="auto"/>
        <w:ind w:firstLine="480"/>
        <w:rPr>
          <w:rFonts w:ascii="宋体" w:hAnsi="宋体"/>
          <w:kern w:val="0"/>
          <w:sz w:val="24"/>
        </w:rPr>
      </w:pPr>
      <w:r w:rsidRPr="003B1ABE">
        <w:rPr>
          <w:rFonts w:ascii="宋体" w:hAnsi="宋体"/>
          <w:kern w:val="0"/>
          <w:sz w:val="24"/>
        </w:rPr>
        <w:t>电缆两端应根据接线图打上永久性标志。</w:t>
      </w:r>
    </w:p>
    <w:p w14:paraId="6B4B1138" w14:textId="77777777" w:rsidR="00AD55EB" w:rsidRPr="003B1ABE" w:rsidRDefault="009A3158" w:rsidP="003B1ABE">
      <w:pPr>
        <w:pStyle w:val="ae"/>
        <w:tabs>
          <w:tab w:val="left" w:pos="994"/>
        </w:tabs>
        <w:jc w:val="left"/>
        <w:rPr>
          <w:rFonts w:ascii="宋体" w:hAnsi="宋体"/>
          <w:sz w:val="24"/>
          <w:szCs w:val="24"/>
        </w:rPr>
      </w:pPr>
      <w:bookmarkStart w:id="40" w:name="_Toc68695058"/>
      <w:r w:rsidRPr="003B1ABE">
        <w:rPr>
          <w:rFonts w:ascii="宋体" w:hAnsi="宋体" w:hint="eastAsia"/>
          <w:sz w:val="24"/>
          <w:szCs w:val="24"/>
        </w:rPr>
        <w:t>6</w:t>
      </w:r>
      <w:r w:rsidRPr="003B1ABE">
        <w:rPr>
          <w:rFonts w:ascii="宋体" w:hAnsi="宋体" w:hint="eastAsia"/>
          <w:sz w:val="24"/>
          <w:szCs w:val="24"/>
        </w:rPr>
        <w:t>、培训及服务要求</w:t>
      </w:r>
      <w:bookmarkEnd w:id="40"/>
    </w:p>
    <w:p w14:paraId="39E08FD3" w14:textId="77777777" w:rsidR="00AD55EB" w:rsidRPr="003B1ABE" w:rsidRDefault="009A3158" w:rsidP="003B1ABE">
      <w:pPr>
        <w:widowControl/>
        <w:tabs>
          <w:tab w:val="left" w:pos="994"/>
        </w:tabs>
        <w:autoSpaceDE w:val="0"/>
        <w:autoSpaceDN w:val="0"/>
        <w:spacing w:line="360" w:lineRule="auto"/>
        <w:textAlignment w:val="bottom"/>
        <w:rPr>
          <w:rFonts w:ascii="宋体" w:hAnsi="宋体"/>
          <w:sz w:val="24"/>
          <w:szCs w:val="24"/>
        </w:rPr>
      </w:pPr>
      <w:r w:rsidRPr="003B1ABE">
        <w:rPr>
          <w:rFonts w:ascii="宋体" w:hAnsi="宋体" w:hint="eastAsia"/>
          <w:sz w:val="24"/>
          <w:szCs w:val="24"/>
        </w:rPr>
        <w:t>6.1</w:t>
      </w:r>
      <w:r w:rsidRPr="003B1ABE">
        <w:rPr>
          <w:rFonts w:ascii="宋体" w:hAnsi="宋体" w:hint="eastAsia"/>
          <w:sz w:val="24"/>
          <w:szCs w:val="24"/>
        </w:rPr>
        <w:t>．技术资料</w:t>
      </w:r>
    </w:p>
    <w:p w14:paraId="76FA5C81" w14:textId="77777777" w:rsidR="00AD55EB" w:rsidRPr="003B1ABE" w:rsidRDefault="009A3158" w:rsidP="003B1ABE">
      <w:pPr>
        <w:tabs>
          <w:tab w:val="left" w:pos="994"/>
        </w:tabs>
        <w:spacing w:line="360" w:lineRule="auto"/>
        <w:rPr>
          <w:rFonts w:ascii="宋体" w:hAnsi="宋体"/>
          <w:sz w:val="24"/>
          <w:szCs w:val="24"/>
        </w:rPr>
      </w:pPr>
      <w:r w:rsidRPr="003B1ABE">
        <w:rPr>
          <w:rFonts w:ascii="宋体" w:hAnsi="宋体" w:hint="eastAsia"/>
          <w:sz w:val="24"/>
          <w:szCs w:val="24"/>
        </w:rPr>
        <w:t xml:space="preserve">     </w:t>
      </w:r>
      <w:r w:rsidRPr="003B1ABE">
        <w:rPr>
          <w:rFonts w:ascii="宋体" w:hAnsi="宋体" w:hint="eastAsia"/>
          <w:sz w:val="24"/>
          <w:szCs w:val="24"/>
        </w:rPr>
        <w:t>供货方</w:t>
      </w:r>
      <w:r w:rsidRPr="003B1ABE">
        <w:rPr>
          <w:rFonts w:ascii="宋体" w:hAnsi="宋体" w:hint="eastAsia"/>
          <w:sz w:val="24"/>
          <w:szCs w:val="24"/>
        </w:rPr>
        <w:t>免费提供给全部的图纸、资料及说明书。设备供货时提供下列资料：设备的开箱资料，除了上述图纸还应包括安装、调试、运行、维护、修理说明书、部件清单资料、工厂试验报告、产品合格证等。</w:t>
      </w:r>
    </w:p>
    <w:p w14:paraId="7DBBAC4F" w14:textId="77777777" w:rsidR="00AD55EB" w:rsidRPr="003B1ABE" w:rsidRDefault="009A3158" w:rsidP="003B1ABE">
      <w:pPr>
        <w:tabs>
          <w:tab w:val="left" w:pos="994"/>
        </w:tabs>
        <w:spacing w:line="360" w:lineRule="auto"/>
        <w:ind w:firstLineChars="250" w:firstLine="600"/>
        <w:rPr>
          <w:rFonts w:ascii="宋体" w:hAnsi="宋体"/>
          <w:sz w:val="24"/>
          <w:szCs w:val="24"/>
        </w:rPr>
      </w:pPr>
      <w:r w:rsidRPr="003B1ABE">
        <w:rPr>
          <w:rFonts w:ascii="宋体" w:hAnsi="宋体" w:hint="eastAsia"/>
          <w:sz w:val="24"/>
          <w:szCs w:val="24"/>
        </w:rPr>
        <w:t>UPS</w:t>
      </w:r>
      <w:r w:rsidRPr="003B1ABE">
        <w:rPr>
          <w:rFonts w:ascii="宋体" w:hAnsi="宋体" w:hint="eastAsia"/>
          <w:sz w:val="24"/>
          <w:szCs w:val="24"/>
        </w:rPr>
        <w:t>的电气原理图及逻辑图：附有原理说明的每种装置的逻辑回路图；附有图例说明的交、直流元件连接图和带触点的输入、输出图；标明每种装置额定数据的基本文件。</w:t>
      </w:r>
    </w:p>
    <w:p w14:paraId="23CE3ED3" w14:textId="77777777" w:rsidR="00AD55EB" w:rsidRPr="003B1ABE" w:rsidRDefault="009A3158" w:rsidP="003B1ABE">
      <w:pPr>
        <w:tabs>
          <w:tab w:val="left" w:pos="994"/>
        </w:tabs>
        <w:spacing w:line="360" w:lineRule="auto"/>
        <w:ind w:firstLineChars="250" w:firstLine="600"/>
        <w:rPr>
          <w:rFonts w:ascii="宋体" w:hAnsi="宋体"/>
          <w:sz w:val="24"/>
          <w:szCs w:val="24"/>
        </w:rPr>
      </w:pPr>
      <w:r w:rsidRPr="003B1ABE">
        <w:rPr>
          <w:rFonts w:ascii="宋体" w:hAnsi="宋体" w:hint="eastAsia"/>
          <w:sz w:val="24"/>
          <w:szCs w:val="24"/>
        </w:rPr>
        <w:t>所有屏柜的内部接线图及端子排图：屏</w:t>
      </w:r>
      <w:proofErr w:type="gramStart"/>
      <w:r w:rsidRPr="003B1ABE">
        <w:rPr>
          <w:rFonts w:ascii="宋体" w:hAnsi="宋体" w:hint="eastAsia"/>
          <w:sz w:val="24"/>
          <w:szCs w:val="24"/>
        </w:rPr>
        <w:t>柜内部</w:t>
      </w:r>
      <w:proofErr w:type="gramEnd"/>
      <w:r w:rsidRPr="003B1ABE">
        <w:rPr>
          <w:rFonts w:ascii="宋体" w:hAnsi="宋体" w:hint="eastAsia"/>
          <w:sz w:val="24"/>
          <w:szCs w:val="24"/>
        </w:rPr>
        <w:t>设备及外部设备连接的端子排图。端子排的型号、规格及使用说明。</w:t>
      </w:r>
    </w:p>
    <w:p w14:paraId="3A4CDC53" w14:textId="77777777" w:rsidR="00AD55EB" w:rsidRPr="003B1ABE" w:rsidRDefault="009A3158" w:rsidP="003B1ABE">
      <w:pPr>
        <w:tabs>
          <w:tab w:val="left" w:pos="994"/>
        </w:tabs>
        <w:spacing w:line="360" w:lineRule="auto"/>
        <w:ind w:firstLineChars="250" w:firstLine="600"/>
        <w:rPr>
          <w:rFonts w:ascii="宋体" w:hAnsi="宋体"/>
          <w:sz w:val="24"/>
          <w:szCs w:val="24"/>
        </w:rPr>
      </w:pPr>
      <w:r w:rsidRPr="003B1ABE">
        <w:rPr>
          <w:rFonts w:ascii="宋体" w:hAnsi="宋体" w:hint="eastAsia"/>
          <w:sz w:val="24"/>
          <w:szCs w:val="24"/>
        </w:rPr>
        <w:t>屏柜正面图及设备布置图：应表示外形尺寸、设备布置、正面图及总重量、运输尺寸和重量</w:t>
      </w:r>
      <w:r w:rsidRPr="003B1ABE">
        <w:rPr>
          <w:rFonts w:ascii="宋体" w:hAnsi="宋体" w:hint="eastAsia"/>
          <w:sz w:val="24"/>
          <w:szCs w:val="24"/>
        </w:rPr>
        <w:t>及其他附件。</w:t>
      </w:r>
    </w:p>
    <w:p w14:paraId="31AD346B" w14:textId="77777777" w:rsidR="00AD55EB" w:rsidRPr="003B1ABE" w:rsidRDefault="009A3158" w:rsidP="003B1ABE">
      <w:pPr>
        <w:tabs>
          <w:tab w:val="left" w:pos="994"/>
        </w:tabs>
        <w:spacing w:line="360" w:lineRule="auto"/>
        <w:rPr>
          <w:rFonts w:ascii="宋体" w:hAnsi="宋体"/>
          <w:sz w:val="24"/>
          <w:szCs w:val="24"/>
        </w:rPr>
      </w:pPr>
      <w:r w:rsidRPr="003B1ABE">
        <w:rPr>
          <w:rFonts w:ascii="宋体" w:hAnsi="宋体" w:hint="eastAsia"/>
          <w:sz w:val="24"/>
          <w:szCs w:val="24"/>
        </w:rPr>
        <w:t>6.2</w:t>
      </w:r>
      <w:r w:rsidRPr="003B1ABE">
        <w:rPr>
          <w:rFonts w:ascii="宋体" w:hAnsi="宋体" w:hint="eastAsia"/>
          <w:sz w:val="24"/>
          <w:szCs w:val="24"/>
        </w:rPr>
        <w:t>．</w:t>
      </w:r>
      <w:r w:rsidRPr="003B1ABE">
        <w:rPr>
          <w:rFonts w:ascii="宋体" w:hAnsi="宋体" w:hint="eastAsia"/>
          <w:sz w:val="24"/>
          <w:szCs w:val="24"/>
        </w:rPr>
        <w:t>供货方</w:t>
      </w:r>
      <w:r w:rsidRPr="003B1ABE">
        <w:rPr>
          <w:rFonts w:ascii="宋体" w:hAnsi="宋体" w:hint="eastAsia"/>
          <w:sz w:val="24"/>
          <w:szCs w:val="24"/>
        </w:rPr>
        <w:t>应具备交钥匙工程的能力，</w:t>
      </w:r>
      <w:r w:rsidRPr="003B1ABE">
        <w:rPr>
          <w:rFonts w:ascii="宋体" w:hAnsi="宋体" w:hint="eastAsia"/>
          <w:sz w:val="24"/>
          <w:szCs w:val="24"/>
        </w:rPr>
        <w:t>供货方</w:t>
      </w:r>
      <w:r w:rsidRPr="003B1ABE">
        <w:rPr>
          <w:rFonts w:ascii="宋体" w:hAnsi="宋体" w:hint="eastAsia"/>
          <w:sz w:val="24"/>
          <w:szCs w:val="24"/>
        </w:rPr>
        <w:t>的服务应能包括产品提供、配套设备提供、设备安装和调试等全套服务项目。</w:t>
      </w:r>
      <w:r w:rsidRPr="003B1ABE">
        <w:rPr>
          <w:rFonts w:ascii="宋体" w:hAnsi="宋体"/>
          <w:sz w:val="24"/>
          <w:szCs w:val="24"/>
        </w:rPr>
        <w:t xml:space="preserve"> </w:t>
      </w:r>
    </w:p>
    <w:p w14:paraId="5CC0C5A9" w14:textId="77777777" w:rsidR="00AD55EB" w:rsidRPr="003B1ABE" w:rsidRDefault="009A3158" w:rsidP="003B1ABE">
      <w:pPr>
        <w:widowControl/>
        <w:tabs>
          <w:tab w:val="left" w:pos="994"/>
        </w:tabs>
        <w:autoSpaceDE w:val="0"/>
        <w:autoSpaceDN w:val="0"/>
        <w:spacing w:line="360" w:lineRule="auto"/>
        <w:textAlignment w:val="bottom"/>
        <w:rPr>
          <w:rFonts w:ascii="宋体" w:hAnsi="宋体"/>
          <w:sz w:val="24"/>
          <w:szCs w:val="24"/>
        </w:rPr>
      </w:pPr>
      <w:r w:rsidRPr="003B1ABE">
        <w:rPr>
          <w:rFonts w:ascii="宋体" w:hAnsi="宋体" w:hint="eastAsia"/>
          <w:sz w:val="24"/>
          <w:szCs w:val="24"/>
        </w:rPr>
        <w:t>6.3</w:t>
      </w:r>
      <w:r w:rsidRPr="003B1ABE">
        <w:rPr>
          <w:rFonts w:ascii="宋体" w:hAnsi="宋体" w:hint="eastAsia"/>
          <w:sz w:val="24"/>
          <w:szCs w:val="24"/>
        </w:rPr>
        <w:t>．技术培训</w:t>
      </w:r>
    </w:p>
    <w:p w14:paraId="6A6BC799" w14:textId="77777777" w:rsidR="00AD55EB" w:rsidRPr="003B1ABE" w:rsidRDefault="009A3158" w:rsidP="003B1ABE">
      <w:pPr>
        <w:tabs>
          <w:tab w:val="left" w:pos="994"/>
        </w:tabs>
        <w:spacing w:line="360" w:lineRule="auto"/>
        <w:ind w:leftChars="171" w:left="359"/>
        <w:rPr>
          <w:rFonts w:ascii="宋体" w:hAnsi="宋体"/>
          <w:sz w:val="24"/>
          <w:szCs w:val="24"/>
        </w:rPr>
      </w:pPr>
      <w:r w:rsidRPr="003B1ABE">
        <w:rPr>
          <w:rFonts w:ascii="宋体" w:hAnsi="宋体" w:hint="eastAsia"/>
          <w:sz w:val="24"/>
          <w:szCs w:val="24"/>
        </w:rPr>
        <w:t>为保证设备正常工作，</w:t>
      </w:r>
      <w:r w:rsidRPr="003B1ABE">
        <w:rPr>
          <w:rFonts w:ascii="宋体" w:hAnsi="宋体" w:hint="eastAsia"/>
          <w:sz w:val="24"/>
          <w:szCs w:val="24"/>
        </w:rPr>
        <w:t>供货方</w:t>
      </w:r>
      <w:r w:rsidRPr="003B1ABE">
        <w:rPr>
          <w:rFonts w:ascii="宋体" w:hAnsi="宋体" w:hint="eastAsia"/>
          <w:sz w:val="24"/>
          <w:szCs w:val="24"/>
        </w:rPr>
        <w:t>应负责培训用户维护人员，使维护工作人员能完全熟悉并掌握软硬件维护技能，及时排除一般的设备故障。培训内容包括以下几个方面：</w:t>
      </w:r>
    </w:p>
    <w:p w14:paraId="43D5254E" w14:textId="77777777" w:rsidR="00AD55EB" w:rsidRPr="003B1ABE" w:rsidRDefault="009A3158" w:rsidP="003B1ABE">
      <w:pPr>
        <w:tabs>
          <w:tab w:val="left" w:pos="994"/>
        </w:tabs>
        <w:spacing w:line="360" w:lineRule="auto"/>
        <w:rPr>
          <w:rFonts w:ascii="宋体" w:hAnsi="宋体"/>
          <w:sz w:val="24"/>
          <w:szCs w:val="24"/>
        </w:rPr>
      </w:pPr>
      <w:r w:rsidRPr="003B1ABE">
        <w:rPr>
          <w:rFonts w:ascii="宋体" w:hAnsi="宋体" w:cs="Arial" w:hint="eastAsia"/>
          <w:sz w:val="24"/>
          <w:szCs w:val="24"/>
        </w:rPr>
        <w:t>（</w:t>
      </w:r>
      <w:r w:rsidRPr="003B1ABE">
        <w:rPr>
          <w:rFonts w:ascii="宋体" w:hAnsi="宋体" w:cs="Arial" w:hint="eastAsia"/>
          <w:sz w:val="24"/>
          <w:szCs w:val="24"/>
        </w:rPr>
        <w:t>1</w:t>
      </w:r>
      <w:r w:rsidRPr="003B1ABE">
        <w:rPr>
          <w:rFonts w:ascii="宋体" w:hAnsi="宋体" w:cs="Arial" w:hint="eastAsia"/>
          <w:sz w:val="24"/>
          <w:szCs w:val="24"/>
        </w:rPr>
        <w:t>）</w:t>
      </w:r>
      <w:r w:rsidRPr="003B1ABE">
        <w:rPr>
          <w:rFonts w:ascii="宋体" w:hAnsi="宋体" w:hint="eastAsia"/>
          <w:sz w:val="24"/>
          <w:szCs w:val="24"/>
        </w:rPr>
        <w:t>为维护及安装工作所必须的相关文件的讲解</w:t>
      </w:r>
      <w:r w:rsidRPr="003B1ABE">
        <w:rPr>
          <w:rFonts w:ascii="宋体" w:hAnsi="宋体"/>
          <w:sz w:val="24"/>
          <w:szCs w:val="24"/>
        </w:rPr>
        <w:t xml:space="preserve"> </w:t>
      </w:r>
      <w:r w:rsidRPr="003B1ABE">
        <w:rPr>
          <w:rFonts w:ascii="宋体" w:hAnsi="宋体" w:hint="eastAsia"/>
          <w:sz w:val="24"/>
          <w:szCs w:val="24"/>
        </w:rPr>
        <w:t>。</w:t>
      </w:r>
    </w:p>
    <w:p w14:paraId="6304EA50" w14:textId="77777777" w:rsidR="00AD55EB" w:rsidRPr="003B1ABE" w:rsidRDefault="009A3158" w:rsidP="003B1ABE">
      <w:pPr>
        <w:tabs>
          <w:tab w:val="left" w:pos="994"/>
        </w:tabs>
        <w:spacing w:line="360" w:lineRule="auto"/>
        <w:rPr>
          <w:rFonts w:ascii="宋体" w:hAnsi="宋体"/>
          <w:sz w:val="24"/>
          <w:szCs w:val="24"/>
        </w:rPr>
      </w:pPr>
      <w:r w:rsidRPr="003B1ABE">
        <w:rPr>
          <w:rFonts w:ascii="宋体" w:hAnsi="宋体" w:cs="Arial" w:hint="eastAsia"/>
          <w:sz w:val="24"/>
          <w:szCs w:val="24"/>
        </w:rPr>
        <w:t>（</w:t>
      </w:r>
      <w:r w:rsidRPr="003B1ABE">
        <w:rPr>
          <w:rFonts w:ascii="宋体" w:hAnsi="宋体" w:cs="Arial" w:hint="eastAsia"/>
          <w:sz w:val="24"/>
          <w:szCs w:val="24"/>
        </w:rPr>
        <w:t>2</w:t>
      </w:r>
      <w:r w:rsidRPr="003B1ABE">
        <w:rPr>
          <w:rFonts w:ascii="宋体" w:hAnsi="宋体" w:cs="Arial" w:hint="eastAsia"/>
          <w:sz w:val="24"/>
          <w:szCs w:val="24"/>
        </w:rPr>
        <w:t>）</w:t>
      </w:r>
      <w:r w:rsidRPr="003B1ABE">
        <w:rPr>
          <w:rFonts w:ascii="宋体" w:hAnsi="宋体" w:hint="eastAsia"/>
          <w:sz w:val="24"/>
          <w:szCs w:val="24"/>
        </w:rPr>
        <w:t>设备的安装和测试</w:t>
      </w:r>
      <w:r w:rsidRPr="003B1ABE">
        <w:rPr>
          <w:rFonts w:ascii="宋体" w:hAnsi="宋体"/>
          <w:sz w:val="24"/>
          <w:szCs w:val="24"/>
        </w:rPr>
        <w:t xml:space="preserve"> </w:t>
      </w:r>
      <w:r w:rsidRPr="003B1ABE">
        <w:rPr>
          <w:rFonts w:ascii="宋体" w:hAnsi="宋体" w:hint="eastAsia"/>
          <w:sz w:val="24"/>
          <w:szCs w:val="24"/>
        </w:rPr>
        <w:t>。</w:t>
      </w:r>
    </w:p>
    <w:p w14:paraId="4E9DFC1E" w14:textId="77777777" w:rsidR="00AD55EB" w:rsidRPr="003B1ABE" w:rsidRDefault="009A3158" w:rsidP="003B1ABE">
      <w:pPr>
        <w:tabs>
          <w:tab w:val="left" w:pos="994"/>
        </w:tabs>
        <w:spacing w:line="360" w:lineRule="auto"/>
        <w:rPr>
          <w:rFonts w:ascii="宋体" w:hAnsi="宋体"/>
          <w:sz w:val="24"/>
          <w:szCs w:val="24"/>
        </w:rPr>
      </w:pPr>
      <w:r w:rsidRPr="003B1ABE">
        <w:rPr>
          <w:rFonts w:ascii="宋体" w:hAnsi="宋体" w:cs="Arial" w:hint="eastAsia"/>
          <w:sz w:val="24"/>
          <w:szCs w:val="24"/>
        </w:rPr>
        <w:t>（</w:t>
      </w:r>
      <w:r w:rsidRPr="003B1ABE">
        <w:rPr>
          <w:rFonts w:ascii="宋体" w:hAnsi="宋体" w:cs="Arial" w:hint="eastAsia"/>
          <w:sz w:val="24"/>
          <w:szCs w:val="24"/>
        </w:rPr>
        <w:t>3</w:t>
      </w:r>
      <w:r w:rsidRPr="003B1ABE">
        <w:rPr>
          <w:rFonts w:ascii="宋体" w:hAnsi="宋体" w:cs="Arial" w:hint="eastAsia"/>
          <w:sz w:val="24"/>
          <w:szCs w:val="24"/>
        </w:rPr>
        <w:t>）</w:t>
      </w:r>
      <w:r w:rsidRPr="003B1ABE">
        <w:rPr>
          <w:rFonts w:ascii="宋体" w:hAnsi="宋体" w:hint="eastAsia"/>
          <w:sz w:val="24"/>
          <w:szCs w:val="24"/>
        </w:rPr>
        <w:t>设备的操作和维护</w:t>
      </w:r>
      <w:r w:rsidRPr="003B1ABE">
        <w:rPr>
          <w:rFonts w:ascii="宋体" w:hAnsi="宋体"/>
          <w:sz w:val="24"/>
          <w:szCs w:val="24"/>
        </w:rPr>
        <w:t xml:space="preserve"> </w:t>
      </w:r>
      <w:r w:rsidRPr="003B1ABE">
        <w:rPr>
          <w:rFonts w:ascii="宋体" w:hAnsi="宋体" w:hint="eastAsia"/>
          <w:sz w:val="24"/>
          <w:szCs w:val="24"/>
        </w:rPr>
        <w:t>。</w:t>
      </w:r>
    </w:p>
    <w:p w14:paraId="1DDDEACF" w14:textId="77777777" w:rsidR="00AD55EB" w:rsidRPr="003B1ABE" w:rsidRDefault="009A3158" w:rsidP="003B1ABE">
      <w:pPr>
        <w:tabs>
          <w:tab w:val="left" w:pos="994"/>
        </w:tabs>
        <w:spacing w:line="360" w:lineRule="auto"/>
        <w:rPr>
          <w:rFonts w:ascii="宋体" w:hAnsi="宋体"/>
          <w:sz w:val="24"/>
          <w:szCs w:val="24"/>
        </w:rPr>
      </w:pPr>
      <w:r w:rsidRPr="003B1ABE">
        <w:rPr>
          <w:rFonts w:ascii="宋体" w:hAnsi="宋体" w:cs="Arial" w:hint="eastAsia"/>
          <w:sz w:val="24"/>
          <w:szCs w:val="24"/>
        </w:rPr>
        <w:t>（</w:t>
      </w:r>
      <w:r w:rsidRPr="003B1ABE">
        <w:rPr>
          <w:rFonts w:ascii="宋体" w:hAnsi="宋体" w:cs="Arial" w:hint="eastAsia"/>
          <w:sz w:val="24"/>
          <w:szCs w:val="24"/>
        </w:rPr>
        <w:t>4</w:t>
      </w:r>
      <w:r w:rsidRPr="003B1ABE">
        <w:rPr>
          <w:rFonts w:ascii="宋体" w:hAnsi="宋体" w:cs="Arial" w:hint="eastAsia"/>
          <w:sz w:val="24"/>
          <w:szCs w:val="24"/>
        </w:rPr>
        <w:t>）</w:t>
      </w:r>
      <w:r w:rsidRPr="003B1ABE">
        <w:rPr>
          <w:rFonts w:ascii="宋体" w:hAnsi="宋体" w:hint="eastAsia"/>
          <w:sz w:val="24"/>
          <w:szCs w:val="24"/>
        </w:rPr>
        <w:t>硬件电路结构和原理</w:t>
      </w:r>
      <w:r w:rsidRPr="003B1ABE">
        <w:rPr>
          <w:rFonts w:ascii="宋体" w:hAnsi="宋体"/>
          <w:sz w:val="24"/>
          <w:szCs w:val="24"/>
        </w:rPr>
        <w:t xml:space="preserve"> </w:t>
      </w:r>
      <w:r w:rsidRPr="003B1ABE">
        <w:rPr>
          <w:rFonts w:ascii="宋体" w:hAnsi="宋体" w:hint="eastAsia"/>
          <w:sz w:val="24"/>
          <w:szCs w:val="24"/>
        </w:rPr>
        <w:t>。</w:t>
      </w:r>
    </w:p>
    <w:p w14:paraId="6585CDDB" w14:textId="77777777" w:rsidR="00AD55EB" w:rsidRPr="003B1ABE" w:rsidRDefault="009A3158" w:rsidP="003B1ABE">
      <w:pPr>
        <w:tabs>
          <w:tab w:val="left" w:pos="994"/>
        </w:tabs>
        <w:spacing w:line="360" w:lineRule="auto"/>
        <w:rPr>
          <w:rFonts w:ascii="宋体" w:hAnsi="宋体"/>
          <w:sz w:val="24"/>
          <w:szCs w:val="24"/>
        </w:rPr>
      </w:pPr>
      <w:r w:rsidRPr="003B1ABE">
        <w:rPr>
          <w:rFonts w:ascii="宋体" w:hAnsi="宋体" w:cs="Arial" w:hint="eastAsia"/>
          <w:sz w:val="24"/>
          <w:szCs w:val="24"/>
        </w:rPr>
        <w:lastRenderedPageBreak/>
        <w:t>（</w:t>
      </w:r>
      <w:r w:rsidRPr="003B1ABE">
        <w:rPr>
          <w:rFonts w:ascii="宋体" w:hAnsi="宋体" w:cs="Arial" w:hint="eastAsia"/>
          <w:sz w:val="24"/>
          <w:szCs w:val="24"/>
        </w:rPr>
        <w:t>5</w:t>
      </w:r>
      <w:r w:rsidRPr="003B1ABE">
        <w:rPr>
          <w:rFonts w:ascii="宋体" w:hAnsi="宋体" w:cs="Arial" w:hint="eastAsia"/>
          <w:sz w:val="24"/>
          <w:szCs w:val="24"/>
        </w:rPr>
        <w:t>）</w:t>
      </w:r>
      <w:r w:rsidRPr="003B1ABE">
        <w:rPr>
          <w:rFonts w:ascii="宋体" w:hAnsi="宋体" w:hint="eastAsia"/>
          <w:sz w:val="24"/>
          <w:szCs w:val="24"/>
        </w:rPr>
        <w:t>软件结构</w:t>
      </w:r>
      <w:r w:rsidRPr="003B1ABE">
        <w:rPr>
          <w:rFonts w:ascii="宋体" w:hAnsi="宋体"/>
          <w:sz w:val="24"/>
          <w:szCs w:val="24"/>
        </w:rPr>
        <w:t xml:space="preserve"> </w:t>
      </w:r>
      <w:r w:rsidRPr="003B1ABE">
        <w:rPr>
          <w:rFonts w:ascii="宋体" w:hAnsi="宋体" w:hint="eastAsia"/>
          <w:sz w:val="24"/>
          <w:szCs w:val="24"/>
        </w:rPr>
        <w:t>。</w:t>
      </w:r>
    </w:p>
    <w:p w14:paraId="59372F69" w14:textId="77777777" w:rsidR="00AD55EB" w:rsidRPr="003B1ABE" w:rsidRDefault="009A3158" w:rsidP="003B1ABE">
      <w:pPr>
        <w:tabs>
          <w:tab w:val="left" w:pos="994"/>
        </w:tabs>
        <w:spacing w:line="360" w:lineRule="auto"/>
        <w:rPr>
          <w:rFonts w:ascii="宋体" w:hAnsi="宋体"/>
          <w:sz w:val="24"/>
          <w:szCs w:val="24"/>
        </w:rPr>
      </w:pPr>
      <w:r w:rsidRPr="003B1ABE">
        <w:rPr>
          <w:rFonts w:ascii="宋体" w:hAnsi="宋体" w:hint="eastAsia"/>
          <w:sz w:val="24"/>
          <w:szCs w:val="24"/>
        </w:rPr>
        <w:t>6.4</w:t>
      </w:r>
      <w:r w:rsidRPr="003B1ABE">
        <w:rPr>
          <w:rFonts w:ascii="宋体" w:hAnsi="宋体" w:hint="eastAsia"/>
          <w:sz w:val="24"/>
          <w:szCs w:val="24"/>
        </w:rPr>
        <w:t>．技术支持和售后服务</w:t>
      </w:r>
    </w:p>
    <w:p w14:paraId="3522BBB7" w14:textId="77777777" w:rsidR="00AD55EB" w:rsidRPr="003B1ABE" w:rsidRDefault="009A3158" w:rsidP="003B1ABE">
      <w:pPr>
        <w:tabs>
          <w:tab w:val="left" w:pos="994"/>
        </w:tabs>
        <w:spacing w:line="360" w:lineRule="auto"/>
        <w:ind w:left="240" w:hangingChars="100" w:hanging="240"/>
        <w:rPr>
          <w:rFonts w:ascii="宋体" w:hAnsi="宋体"/>
          <w:sz w:val="24"/>
          <w:szCs w:val="24"/>
        </w:rPr>
      </w:pPr>
      <w:r w:rsidRPr="003B1ABE">
        <w:rPr>
          <w:rFonts w:ascii="宋体" w:hAnsi="宋体" w:cs="Arial" w:hint="eastAsia"/>
          <w:sz w:val="24"/>
          <w:szCs w:val="24"/>
        </w:rPr>
        <w:t>（</w:t>
      </w:r>
      <w:r w:rsidRPr="003B1ABE">
        <w:rPr>
          <w:rFonts w:ascii="宋体" w:hAnsi="宋体" w:cs="Arial" w:hint="eastAsia"/>
          <w:sz w:val="24"/>
          <w:szCs w:val="24"/>
        </w:rPr>
        <w:t>1</w:t>
      </w:r>
      <w:r w:rsidRPr="003B1ABE">
        <w:rPr>
          <w:rFonts w:ascii="宋体" w:hAnsi="宋体" w:cs="Arial" w:hint="eastAsia"/>
          <w:sz w:val="24"/>
          <w:szCs w:val="24"/>
        </w:rPr>
        <w:t>）</w:t>
      </w:r>
      <w:r w:rsidRPr="003B1ABE">
        <w:rPr>
          <w:rFonts w:ascii="宋体" w:hAnsi="宋体" w:hint="eastAsia"/>
          <w:sz w:val="24"/>
          <w:szCs w:val="24"/>
        </w:rPr>
        <w:t>供货方</w:t>
      </w:r>
      <w:r w:rsidRPr="003B1ABE">
        <w:rPr>
          <w:rFonts w:ascii="宋体" w:hAnsi="宋体" w:hint="eastAsia"/>
          <w:sz w:val="24"/>
          <w:szCs w:val="24"/>
        </w:rPr>
        <w:t>应根据产品销售情况，设立相应的技术支持及售后服务网点，确保设备使用地点的用户能够得到及时优质的售后服务。</w:t>
      </w:r>
    </w:p>
    <w:p w14:paraId="10883CE4" w14:textId="77777777" w:rsidR="00AD55EB" w:rsidRPr="003B1ABE" w:rsidRDefault="009A3158" w:rsidP="003B1ABE">
      <w:pPr>
        <w:tabs>
          <w:tab w:val="left" w:pos="994"/>
        </w:tabs>
        <w:spacing w:line="360" w:lineRule="auto"/>
        <w:ind w:left="240" w:hangingChars="100" w:hanging="240"/>
        <w:rPr>
          <w:rFonts w:ascii="宋体" w:hAnsi="宋体"/>
          <w:sz w:val="24"/>
          <w:szCs w:val="24"/>
        </w:rPr>
      </w:pPr>
      <w:r w:rsidRPr="003B1ABE">
        <w:rPr>
          <w:rFonts w:ascii="宋体" w:hAnsi="宋体" w:cs="Arial" w:hint="eastAsia"/>
          <w:sz w:val="24"/>
          <w:szCs w:val="24"/>
        </w:rPr>
        <w:t>（</w:t>
      </w:r>
      <w:r w:rsidRPr="003B1ABE">
        <w:rPr>
          <w:rFonts w:ascii="宋体" w:hAnsi="宋体" w:cs="Arial" w:hint="eastAsia"/>
          <w:sz w:val="24"/>
          <w:szCs w:val="24"/>
        </w:rPr>
        <w:t>2</w:t>
      </w:r>
      <w:r w:rsidRPr="003B1ABE">
        <w:rPr>
          <w:rFonts w:ascii="宋体" w:hAnsi="宋体" w:cs="Arial" w:hint="eastAsia"/>
          <w:sz w:val="24"/>
          <w:szCs w:val="24"/>
        </w:rPr>
        <w:t>）</w:t>
      </w:r>
      <w:r w:rsidRPr="003B1ABE">
        <w:rPr>
          <w:rFonts w:ascii="宋体" w:hAnsi="宋体" w:hint="eastAsia"/>
          <w:sz w:val="24"/>
          <w:szCs w:val="24"/>
        </w:rPr>
        <w:t>设备在安装调试、现场测试、试运行、终验后的保修期内及在保修期满后，因系统设计技术、设备质量等问题而影响系统正常运行或出现用户无法自行处理的问题，</w:t>
      </w:r>
      <w:r w:rsidRPr="003B1ABE">
        <w:rPr>
          <w:rFonts w:ascii="宋体" w:hAnsi="宋体" w:hint="eastAsia"/>
          <w:sz w:val="24"/>
          <w:szCs w:val="24"/>
        </w:rPr>
        <w:t>供货方</w:t>
      </w:r>
      <w:r w:rsidRPr="003B1ABE">
        <w:rPr>
          <w:rFonts w:ascii="宋体" w:hAnsi="宋体" w:hint="eastAsia"/>
          <w:sz w:val="24"/>
          <w:szCs w:val="24"/>
        </w:rPr>
        <w:t>必须提供及时的技术支持。</w:t>
      </w:r>
    </w:p>
    <w:p w14:paraId="5594AF66" w14:textId="77777777" w:rsidR="00AD55EB" w:rsidRPr="003B1ABE" w:rsidRDefault="009A3158" w:rsidP="003B1ABE">
      <w:pPr>
        <w:tabs>
          <w:tab w:val="left" w:pos="994"/>
        </w:tabs>
        <w:spacing w:line="360" w:lineRule="auto"/>
        <w:rPr>
          <w:rFonts w:ascii="宋体" w:hAnsi="宋体"/>
          <w:sz w:val="24"/>
          <w:szCs w:val="24"/>
        </w:rPr>
      </w:pPr>
      <w:r w:rsidRPr="003B1ABE">
        <w:rPr>
          <w:rFonts w:ascii="宋体" w:hAnsi="宋体" w:cs="Arial" w:hint="eastAsia"/>
          <w:sz w:val="24"/>
          <w:szCs w:val="24"/>
        </w:rPr>
        <w:t>（</w:t>
      </w:r>
      <w:r w:rsidRPr="003B1ABE">
        <w:rPr>
          <w:rFonts w:ascii="宋体" w:hAnsi="宋体" w:cs="Arial" w:hint="eastAsia"/>
          <w:sz w:val="24"/>
          <w:szCs w:val="24"/>
        </w:rPr>
        <w:t>3</w:t>
      </w:r>
      <w:r w:rsidRPr="003B1ABE">
        <w:rPr>
          <w:rFonts w:ascii="宋体" w:hAnsi="宋体" w:cs="Arial" w:hint="eastAsia"/>
          <w:sz w:val="24"/>
          <w:szCs w:val="24"/>
        </w:rPr>
        <w:t>）</w:t>
      </w:r>
      <w:r w:rsidRPr="003B1ABE">
        <w:rPr>
          <w:rFonts w:ascii="宋体" w:hAnsi="宋体" w:hint="eastAsia"/>
          <w:sz w:val="24"/>
          <w:szCs w:val="24"/>
        </w:rPr>
        <w:t>供货方</w:t>
      </w:r>
      <w:r w:rsidRPr="003B1ABE">
        <w:rPr>
          <w:rFonts w:ascii="宋体" w:hAnsi="宋体" w:hint="eastAsia"/>
          <w:sz w:val="24"/>
          <w:szCs w:val="24"/>
        </w:rPr>
        <w:t>应提供一年的保修期（从设备终验合格之日起），保修期内</w:t>
      </w:r>
      <w:r w:rsidRPr="003B1ABE">
        <w:rPr>
          <w:rFonts w:ascii="宋体" w:hAnsi="宋体" w:hint="eastAsia"/>
          <w:sz w:val="24"/>
          <w:szCs w:val="24"/>
        </w:rPr>
        <w:t>供货方</w:t>
      </w:r>
      <w:r w:rsidRPr="003B1ABE">
        <w:rPr>
          <w:rFonts w:ascii="宋体" w:hAnsi="宋体" w:hint="eastAsia"/>
          <w:sz w:val="24"/>
          <w:szCs w:val="24"/>
        </w:rPr>
        <w:t>应免费提供设备配件和技术服务。</w:t>
      </w:r>
    </w:p>
    <w:p w14:paraId="4419BB37" w14:textId="77777777" w:rsidR="00AD55EB" w:rsidRPr="003B1ABE" w:rsidRDefault="009A3158" w:rsidP="003B1ABE">
      <w:pPr>
        <w:tabs>
          <w:tab w:val="left" w:pos="994"/>
        </w:tabs>
        <w:spacing w:line="360" w:lineRule="auto"/>
        <w:rPr>
          <w:rFonts w:ascii="宋体" w:hAnsi="宋体"/>
          <w:sz w:val="24"/>
          <w:szCs w:val="24"/>
        </w:rPr>
      </w:pPr>
      <w:r w:rsidRPr="003B1ABE">
        <w:rPr>
          <w:rFonts w:ascii="宋体" w:hAnsi="宋体" w:cs="Arial" w:hint="eastAsia"/>
          <w:sz w:val="24"/>
          <w:szCs w:val="24"/>
        </w:rPr>
        <w:t>（</w:t>
      </w:r>
      <w:r w:rsidRPr="003B1ABE">
        <w:rPr>
          <w:rFonts w:ascii="宋体" w:hAnsi="宋体" w:cs="Arial" w:hint="eastAsia"/>
          <w:sz w:val="24"/>
          <w:szCs w:val="24"/>
        </w:rPr>
        <w:t>4</w:t>
      </w:r>
      <w:r w:rsidRPr="003B1ABE">
        <w:rPr>
          <w:rFonts w:ascii="宋体" w:hAnsi="宋体" w:cs="Arial" w:hint="eastAsia"/>
          <w:sz w:val="24"/>
          <w:szCs w:val="24"/>
        </w:rPr>
        <w:t>）</w:t>
      </w:r>
      <w:r w:rsidRPr="003B1ABE">
        <w:rPr>
          <w:rFonts w:ascii="宋体" w:hAnsi="宋体" w:hint="eastAsia"/>
          <w:sz w:val="24"/>
          <w:szCs w:val="24"/>
        </w:rPr>
        <w:t>供货方</w:t>
      </w:r>
      <w:r w:rsidRPr="003B1ABE">
        <w:rPr>
          <w:rFonts w:ascii="宋体" w:hAnsi="宋体" w:hint="eastAsia"/>
          <w:sz w:val="24"/>
          <w:szCs w:val="24"/>
        </w:rPr>
        <w:t>在保修期内和保修期外，应能根据用户要求进行软件修改和版本更新。</w:t>
      </w:r>
    </w:p>
    <w:p w14:paraId="2A2FFAAF" w14:textId="77777777" w:rsidR="00AD55EB" w:rsidRPr="003B1ABE" w:rsidRDefault="009A3158" w:rsidP="003B1ABE">
      <w:pPr>
        <w:tabs>
          <w:tab w:val="left" w:pos="994"/>
        </w:tabs>
        <w:spacing w:line="360" w:lineRule="auto"/>
        <w:ind w:left="360" w:hangingChars="150" w:hanging="360"/>
        <w:rPr>
          <w:rFonts w:ascii="仿宋体" w:eastAsia="仿宋体"/>
          <w:sz w:val="28"/>
          <w:szCs w:val="28"/>
        </w:rPr>
      </w:pPr>
      <w:r w:rsidRPr="003B1ABE">
        <w:rPr>
          <w:rFonts w:ascii="宋体" w:hAnsi="宋体" w:cs="Arial" w:hint="eastAsia"/>
          <w:sz w:val="24"/>
          <w:szCs w:val="24"/>
        </w:rPr>
        <w:t>（</w:t>
      </w:r>
      <w:r w:rsidRPr="003B1ABE">
        <w:rPr>
          <w:rFonts w:ascii="宋体" w:hAnsi="宋体" w:cs="Arial" w:hint="eastAsia"/>
          <w:sz w:val="24"/>
          <w:szCs w:val="24"/>
        </w:rPr>
        <w:t>5</w:t>
      </w:r>
      <w:r w:rsidRPr="003B1ABE">
        <w:rPr>
          <w:rFonts w:ascii="宋体" w:hAnsi="宋体" w:cs="Arial" w:hint="eastAsia"/>
          <w:sz w:val="24"/>
          <w:szCs w:val="24"/>
        </w:rPr>
        <w:t>）</w:t>
      </w:r>
      <w:r w:rsidRPr="003B1ABE">
        <w:rPr>
          <w:rFonts w:ascii="宋体" w:hAnsi="宋体" w:hint="eastAsia"/>
          <w:sz w:val="24"/>
          <w:szCs w:val="24"/>
        </w:rPr>
        <w:t>在保修期内和保修期外，系统设备如有重大故</w:t>
      </w:r>
      <w:r w:rsidRPr="003B1ABE">
        <w:rPr>
          <w:rFonts w:ascii="宋体" w:hAnsi="宋体" w:hint="eastAsia"/>
          <w:sz w:val="24"/>
          <w:szCs w:val="24"/>
        </w:rPr>
        <w:t>障，</w:t>
      </w:r>
      <w:r w:rsidRPr="003B1ABE">
        <w:rPr>
          <w:rFonts w:ascii="宋体" w:hAnsi="宋体" w:hint="eastAsia"/>
          <w:sz w:val="24"/>
          <w:szCs w:val="24"/>
        </w:rPr>
        <w:t>供货方</w:t>
      </w:r>
      <w:r w:rsidRPr="003B1ABE">
        <w:rPr>
          <w:rFonts w:ascii="宋体" w:hAnsi="宋体" w:hint="eastAsia"/>
          <w:sz w:val="24"/>
          <w:szCs w:val="24"/>
        </w:rPr>
        <w:t>接到用户电话后，必须在</w:t>
      </w:r>
      <w:r w:rsidRPr="003B1ABE">
        <w:rPr>
          <w:rFonts w:ascii="宋体" w:hAnsi="宋体" w:hint="eastAsia"/>
          <w:sz w:val="24"/>
          <w:szCs w:val="24"/>
        </w:rPr>
        <w:t>24</w:t>
      </w:r>
      <w:r w:rsidRPr="003B1ABE">
        <w:rPr>
          <w:rFonts w:ascii="宋体" w:hAnsi="宋体" w:hint="eastAsia"/>
          <w:sz w:val="24"/>
          <w:szCs w:val="24"/>
        </w:rPr>
        <w:t>小时内赶到现场并排除故障</w:t>
      </w:r>
      <w:r w:rsidRPr="003B1ABE">
        <w:rPr>
          <w:rFonts w:ascii="仿宋体" w:eastAsia="仿宋体" w:hint="eastAsia"/>
          <w:sz w:val="28"/>
          <w:szCs w:val="28"/>
        </w:rPr>
        <w:t>。</w:t>
      </w:r>
    </w:p>
    <w:sectPr w:rsidR="00AD55EB" w:rsidRPr="003B1ABE">
      <w:pgSz w:w="11907" w:h="16840"/>
      <w:pgMar w:top="1418" w:right="1418" w:bottom="1304" w:left="1418" w:header="72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583A2" w14:textId="77777777" w:rsidR="009A3158" w:rsidRDefault="009A3158">
      <w:pPr>
        <w:spacing w:line="240" w:lineRule="auto"/>
      </w:pPr>
      <w:r>
        <w:separator/>
      </w:r>
    </w:p>
  </w:endnote>
  <w:endnote w:type="continuationSeparator" w:id="0">
    <w:p w14:paraId="41D60E00" w14:textId="77777777" w:rsidR="009A3158" w:rsidRDefault="009A3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长城仿宋">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长城楷体">
    <w:altName w:val="黑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EU-F1">
    <w:altName w:val="黑体"/>
    <w:charset w:val="86"/>
    <w:family w:val="script"/>
    <w:pitch w:val="default"/>
    <w:sig w:usb0="00000000" w:usb1="00000000" w:usb2="00000010" w:usb3="00000000" w:csb0="00040000" w:csb1="00000000"/>
  </w:font>
  <w:font w:name="仿宋体">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B98F0" w14:textId="77777777" w:rsidR="009A3158" w:rsidRDefault="009A3158">
      <w:pPr>
        <w:spacing w:line="240" w:lineRule="auto"/>
      </w:pPr>
      <w:r>
        <w:separator/>
      </w:r>
    </w:p>
  </w:footnote>
  <w:footnote w:type="continuationSeparator" w:id="0">
    <w:p w14:paraId="4813A2C1" w14:textId="77777777" w:rsidR="009A3158" w:rsidRDefault="009A31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B"/>
    <w:lvl w:ilvl="0">
      <w:start w:val="1"/>
      <w:numFmt w:val="chineseCountingThousand"/>
      <w:pStyle w:val="1"/>
      <w:lvlText w:val="%1."/>
      <w:legacy w:legacy="1" w:legacySpace="113" w:legacyIndent="425"/>
      <w:lvlJc w:val="left"/>
      <w:pPr>
        <w:ind w:left="425" w:hanging="425"/>
      </w:pPr>
    </w:lvl>
    <w:lvl w:ilvl="1">
      <w:start w:val="1"/>
      <w:numFmt w:val="decimal"/>
      <w:pStyle w:val="2"/>
      <w:lvlText w:val="%2."/>
      <w:legacy w:legacy="1" w:legacySpace="0" w:legacyIndent="425"/>
      <w:lvlJc w:val="left"/>
      <w:pPr>
        <w:ind w:left="850" w:hanging="425"/>
      </w:pPr>
    </w:lvl>
    <w:lvl w:ilvl="2">
      <w:start w:val="1"/>
      <w:numFmt w:val="none"/>
      <w:pStyle w:val="3"/>
      <w:suff w:val="nothing"/>
      <w:lvlText w:val=""/>
      <w:lvlJc w:val="left"/>
      <w:pPr>
        <w:ind w:left="1276" w:hanging="425"/>
      </w:pPr>
    </w:lvl>
    <w:lvl w:ilvl="3">
      <w:start w:val="1"/>
      <w:numFmt w:val="lowerLetter"/>
      <w:pStyle w:val="4"/>
      <w:lvlText w:val="%4)"/>
      <w:legacy w:legacy="1" w:legacySpace="0" w:legacyIndent="425"/>
      <w:lvlJc w:val="left"/>
      <w:pPr>
        <w:ind w:left="1700" w:hanging="425"/>
      </w:pPr>
    </w:lvl>
    <w:lvl w:ilvl="4">
      <w:start w:val="1"/>
      <w:numFmt w:val="decimal"/>
      <w:pStyle w:val="5"/>
      <w:lvlText w:val="(%5)"/>
      <w:legacy w:legacy="1" w:legacySpace="0" w:legacyIndent="425"/>
      <w:lvlJc w:val="left"/>
      <w:pPr>
        <w:ind w:left="2125" w:hanging="425"/>
      </w:pPr>
    </w:lvl>
    <w:lvl w:ilvl="5">
      <w:start w:val="1"/>
      <w:numFmt w:val="lowerLetter"/>
      <w:pStyle w:val="6"/>
      <w:lvlText w:val="(%6)"/>
      <w:legacy w:legacy="1" w:legacySpace="0" w:legacyIndent="425"/>
      <w:lvlJc w:val="left"/>
      <w:pPr>
        <w:ind w:left="2550" w:hanging="425"/>
      </w:pPr>
    </w:lvl>
    <w:lvl w:ilvl="6">
      <w:start w:val="1"/>
      <w:numFmt w:val="lowerRoman"/>
      <w:pStyle w:val="7"/>
      <w:lvlText w:val="(%7)"/>
      <w:legacy w:legacy="1" w:legacySpace="0" w:legacyIndent="425"/>
      <w:lvlJc w:val="left"/>
      <w:pPr>
        <w:ind w:left="2975" w:hanging="425"/>
      </w:pPr>
    </w:lvl>
    <w:lvl w:ilvl="7">
      <w:start w:val="1"/>
      <w:numFmt w:val="lowerLetter"/>
      <w:pStyle w:val="8"/>
      <w:lvlText w:val="(%8)"/>
      <w:legacy w:legacy="1" w:legacySpace="0" w:legacyIndent="425"/>
      <w:lvlJc w:val="left"/>
      <w:pPr>
        <w:ind w:left="3400" w:hanging="425"/>
      </w:pPr>
    </w:lvl>
    <w:lvl w:ilvl="8">
      <w:start w:val="1"/>
      <w:numFmt w:val="lowerRoman"/>
      <w:pStyle w:val="9"/>
      <w:lvlText w:val="(%9)"/>
      <w:legacy w:legacy="1" w:legacySpace="0" w:legacyIndent="425"/>
      <w:lvlJc w:val="left"/>
      <w:pPr>
        <w:ind w:left="3825" w:hanging="425"/>
      </w:pPr>
    </w:lvl>
  </w:abstractNum>
  <w:abstractNum w:abstractNumId="1" w15:restartNumberingAfterBreak="0">
    <w:nsid w:val="1931350D"/>
    <w:multiLevelType w:val="singleLevel"/>
    <w:tmpl w:val="1931350D"/>
    <w:lvl w:ilvl="0">
      <w:start w:val="1"/>
      <w:numFmt w:val="decimal"/>
      <w:pStyle w:val="1CharChar"/>
      <w:lvlText w:val="%1)"/>
      <w:lvlJc w:val="left"/>
      <w:pPr>
        <w:tabs>
          <w:tab w:val="left" w:pos="425"/>
        </w:tabs>
        <w:ind w:left="425" w:hanging="425"/>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defaultTabStop w:val="425"/>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6B1D"/>
    <w:rsid w:val="000000EB"/>
    <w:rsid w:val="000025DA"/>
    <w:rsid w:val="00006F9F"/>
    <w:rsid w:val="00007E85"/>
    <w:rsid w:val="00011E9B"/>
    <w:rsid w:val="00015401"/>
    <w:rsid w:val="000212EC"/>
    <w:rsid w:val="000246F8"/>
    <w:rsid w:val="000313F5"/>
    <w:rsid w:val="00033FF9"/>
    <w:rsid w:val="00041348"/>
    <w:rsid w:val="00041B00"/>
    <w:rsid w:val="00041C21"/>
    <w:rsid w:val="00042F7D"/>
    <w:rsid w:val="00045148"/>
    <w:rsid w:val="000462B5"/>
    <w:rsid w:val="0004735D"/>
    <w:rsid w:val="000607E2"/>
    <w:rsid w:val="00061144"/>
    <w:rsid w:val="00062E64"/>
    <w:rsid w:val="0006567B"/>
    <w:rsid w:val="00070529"/>
    <w:rsid w:val="00073442"/>
    <w:rsid w:val="000757AC"/>
    <w:rsid w:val="00081DA3"/>
    <w:rsid w:val="00085AB8"/>
    <w:rsid w:val="00085CEA"/>
    <w:rsid w:val="00087D51"/>
    <w:rsid w:val="0009177D"/>
    <w:rsid w:val="00093AAF"/>
    <w:rsid w:val="00093D7F"/>
    <w:rsid w:val="00093F5B"/>
    <w:rsid w:val="000A44FA"/>
    <w:rsid w:val="000B1455"/>
    <w:rsid w:val="000C169C"/>
    <w:rsid w:val="000C2B1F"/>
    <w:rsid w:val="000D1A03"/>
    <w:rsid w:val="000D3E11"/>
    <w:rsid w:val="000E419E"/>
    <w:rsid w:val="000F3620"/>
    <w:rsid w:val="000F4A47"/>
    <w:rsid w:val="00101928"/>
    <w:rsid w:val="00107F15"/>
    <w:rsid w:val="00113043"/>
    <w:rsid w:val="00115219"/>
    <w:rsid w:val="001166AB"/>
    <w:rsid w:val="0012057D"/>
    <w:rsid w:val="0012425A"/>
    <w:rsid w:val="00124515"/>
    <w:rsid w:val="001331F7"/>
    <w:rsid w:val="00145606"/>
    <w:rsid w:val="0014702F"/>
    <w:rsid w:val="001513EE"/>
    <w:rsid w:val="0016371A"/>
    <w:rsid w:val="001656E1"/>
    <w:rsid w:val="00165C5A"/>
    <w:rsid w:val="00181C16"/>
    <w:rsid w:val="00195956"/>
    <w:rsid w:val="001A0ADB"/>
    <w:rsid w:val="001A417E"/>
    <w:rsid w:val="001B537E"/>
    <w:rsid w:val="001C4809"/>
    <w:rsid w:val="001C5B35"/>
    <w:rsid w:val="00202E63"/>
    <w:rsid w:val="00204044"/>
    <w:rsid w:val="0021314E"/>
    <w:rsid w:val="00214AD7"/>
    <w:rsid w:val="00224BE2"/>
    <w:rsid w:val="002251F4"/>
    <w:rsid w:val="0023561E"/>
    <w:rsid w:val="00245334"/>
    <w:rsid w:val="0025115C"/>
    <w:rsid w:val="0026107A"/>
    <w:rsid w:val="002640A9"/>
    <w:rsid w:val="00274350"/>
    <w:rsid w:val="00280662"/>
    <w:rsid w:val="00284589"/>
    <w:rsid w:val="002866A9"/>
    <w:rsid w:val="00287663"/>
    <w:rsid w:val="0029278F"/>
    <w:rsid w:val="002944CF"/>
    <w:rsid w:val="00295B4D"/>
    <w:rsid w:val="00297963"/>
    <w:rsid w:val="002B1559"/>
    <w:rsid w:val="002B266F"/>
    <w:rsid w:val="002D0AC6"/>
    <w:rsid w:val="002E0E95"/>
    <w:rsid w:val="002E5448"/>
    <w:rsid w:val="002E7D69"/>
    <w:rsid w:val="002F6564"/>
    <w:rsid w:val="002F7E5A"/>
    <w:rsid w:val="00304FBE"/>
    <w:rsid w:val="003155B7"/>
    <w:rsid w:val="00317638"/>
    <w:rsid w:val="003203EF"/>
    <w:rsid w:val="00321D00"/>
    <w:rsid w:val="00333204"/>
    <w:rsid w:val="00357C9A"/>
    <w:rsid w:val="00361A84"/>
    <w:rsid w:val="003659B2"/>
    <w:rsid w:val="00376E93"/>
    <w:rsid w:val="003806E3"/>
    <w:rsid w:val="00384F9B"/>
    <w:rsid w:val="00385F9B"/>
    <w:rsid w:val="0038706F"/>
    <w:rsid w:val="0039757F"/>
    <w:rsid w:val="003978F8"/>
    <w:rsid w:val="003A0E70"/>
    <w:rsid w:val="003A15D4"/>
    <w:rsid w:val="003A27C0"/>
    <w:rsid w:val="003A4589"/>
    <w:rsid w:val="003A5102"/>
    <w:rsid w:val="003A66E7"/>
    <w:rsid w:val="003A7062"/>
    <w:rsid w:val="003A7673"/>
    <w:rsid w:val="003B1ABE"/>
    <w:rsid w:val="003B62BB"/>
    <w:rsid w:val="003B68A1"/>
    <w:rsid w:val="003C1F70"/>
    <w:rsid w:val="003C2DCD"/>
    <w:rsid w:val="003C42CD"/>
    <w:rsid w:val="003C4B01"/>
    <w:rsid w:val="003D4DB9"/>
    <w:rsid w:val="003D6887"/>
    <w:rsid w:val="003D7EF7"/>
    <w:rsid w:val="003E3DB0"/>
    <w:rsid w:val="003E50B9"/>
    <w:rsid w:val="003F6FEA"/>
    <w:rsid w:val="00400019"/>
    <w:rsid w:val="00404918"/>
    <w:rsid w:val="00406A86"/>
    <w:rsid w:val="004144DC"/>
    <w:rsid w:val="00416818"/>
    <w:rsid w:val="0042621C"/>
    <w:rsid w:val="004363B2"/>
    <w:rsid w:val="004408C4"/>
    <w:rsid w:val="00440FDF"/>
    <w:rsid w:val="00441A6A"/>
    <w:rsid w:val="00442ADF"/>
    <w:rsid w:val="00456B1D"/>
    <w:rsid w:val="004602E4"/>
    <w:rsid w:val="00461987"/>
    <w:rsid w:val="00462E37"/>
    <w:rsid w:val="004639FB"/>
    <w:rsid w:val="00473571"/>
    <w:rsid w:val="004736C3"/>
    <w:rsid w:val="0047404D"/>
    <w:rsid w:val="00481174"/>
    <w:rsid w:val="00482024"/>
    <w:rsid w:val="004B021B"/>
    <w:rsid w:val="004B0650"/>
    <w:rsid w:val="004B50DB"/>
    <w:rsid w:val="004B766B"/>
    <w:rsid w:val="004D2D95"/>
    <w:rsid w:val="004E1FF7"/>
    <w:rsid w:val="004F2484"/>
    <w:rsid w:val="004F5702"/>
    <w:rsid w:val="005001A4"/>
    <w:rsid w:val="00507258"/>
    <w:rsid w:val="00507F25"/>
    <w:rsid w:val="00515E47"/>
    <w:rsid w:val="00524B60"/>
    <w:rsid w:val="005275F3"/>
    <w:rsid w:val="005317BE"/>
    <w:rsid w:val="005337C1"/>
    <w:rsid w:val="005347DA"/>
    <w:rsid w:val="00544FE1"/>
    <w:rsid w:val="00545175"/>
    <w:rsid w:val="00554F04"/>
    <w:rsid w:val="005612B5"/>
    <w:rsid w:val="00572A67"/>
    <w:rsid w:val="0058284B"/>
    <w:rsid w:val="00582FAB"/>
    <w:rsid w:val="00595AB2"/>
    <w:rsid w:val="00596B54"/>
    <w:rsid w:val="005A07C6"/>
    <w:rsid w:val="005A7CED"/>
    <w:rsid w:val="005B5CAE"/>
    <w:rsid w:val="005C09F0"/>
    <w:rsid w:val="005C597B"/>
    <w:rsid w:val="005E2960"/>
    <w:rsid w:val="005E7378"/>
    <w:rsid w:val="005F42A2"/>
    <w:rsid w:val="005F62C9"/>
    <w:rsid w:val="005F7E78"/>
    <w:rsid w:val="00611EEA"/>
    <w:rsid w:val="006256A2"/>
    <w:rsid w:val="00632B0A"/>
    <w:rsid w:val="006330B4"/>
    <w:rsid w:val="006374BB"/>
    <w:rsid w:val="00646DB3"/>
    <w:rsid w:val="00652C21"/>
    <w:rsid w:val="00665406"/>
    <w:rsid w:val="00672C4E"/>
    <w:rsid w:val="006831AA"/>
    <w:rsid w:val="00683219"/>
    <w:rsid w:val="0068404D"/>
    <w:rsid w:val="0069200F"/>
    <w:rsid w:val="00695F0F"/>
    <w:rsid w:val="006A010A"/>
    <w:rsid w:val="006A0FE7"/>
    <w:rsid w:val="006A5E41"/>
    <w:rsid w:val="006B1E00"/>
    <w:rsid w:val="006C15B0"/>
    <w:rsid w:val="006C48B0"/>
    <w:rsid w:val="006C7B23"/>
    <w:rsid w:val="006F26D3"/>
    <w:rsid w:val="00707B08"/>
    <w:rsid w:val="00713B93"/>
    <w:rsid w:val="007210C5"/>
    <w:rsid w:val="007234D6"/>
    <w:rsid w:val="00727A22"/>
    <w:rsid w:val="00734ABD"/>
    <w:rsid w:val="007439E4"/>
    <w:rsid w:val="00747073"/>
    <w:rsid w:val="00755BF2"/>
    <w:rsid w:val="00765C89"/>
    <w:rsid w:val="00766811"/>
    <w:rsid w:val="00766E4F"/>
    <w:rsid w:val="00771BDA"/>
    <w:rsid w:val="00780848"/>
    <w:rsid w:val="007823CC"/>
    <w:rsid w:val="00785E02"/>
    <w:rsid w:val="007A476F"/>
    <w:rsid w:val="007A7D06"/>
    <w:rsid w:val="007B39C4"/>
    <w:rsid w:val="007B7D34"/>
    <w:rsid w:val="007C0372"/>
    <w:rsid w:val="007C7DAF"/>
    <w:rsid w:val="007D585A"/>
    <w:rsid w:val="007E329E"/>
    <w:rsid w:val="007E3A36"/>
    <w:rsid w:val="007E6DBB"/>
    <w:rsid w:val="007E716A"/>
    <w:rsid w:val="007F0F5C"/>
    <w:rsid w:val="007F7807"/>
    <w:rsid w:val="008044B0"/>
    <w:rsid w:val="00804540"/>
    <w:rsid w:val="00804646"/>
    <w:rsid w:val="00807984"/>
    <w:rsid w:val="008178DD"/>
    <w:rsid w:val="0082234A"/>
    <w:rsid w:val="0082648E"/>
    <w:rsid w:val="00832E4D"/>
    <w:rsid w:val="00834911"/>
    <w:rsid w:val="008350D4"/>
    <w:rsid w:val="008423AF"/>
    <w:rsid w:val="00842692"/>
    <w:rsid w:val="00860679"/>
    <w:rsid w:val="00874852"/>
    <w:rsid w:val="00875B74"/>
    <w:rsid w:val="00875C0A"/>
    <w:rsid w:val="00876D26"/>
    <w:rsid w:val="00877FB2"/>
    <w:rsid w:val="00885760"/>
    <w:rsid w:val="00891BC0"/>
    <w:rsid w:val="00897B74"/>
    <w:rsid w:val="008A4BD2"/>
    <w:rsid w:val="008C04F5"/>
    <w:rsid w:val="008C3313"/>
    <w:rsid w:val="008C3CE7"/>
    <w:rsid w:val="008C49CF"/>
    <w:rsid w:val="008D57B7"/>
    <w:rsid w:val="008E2375"/>
    <w:rsid w:val="008E448B"/>
    <w:rsid w:val="008E77E0"/>
    <w:rsid w:val="008E78A2"/>
    <w:rsid w:val="008F3AE0"/>
    <w:rsid w:val="00904F2B"/>
    <w:rsid w:val="009221F2"/>
    <w:rsid w:val="009226B7"/>
    <w:rsid w:val="0095227E"/>
    <w:rsid w:val="009567F0"/>
    <w:rsid w:val="00961FA4"/>
    <w:rsid w:val="00963971"/>
    <w:rsid w:val="009718AA"/>
    <w:rsid w:val="009762BB"/>
    <w:rsid w:val="00980049"/>
    <w:rsid w:val="0098518D"/>
    <w:rsid w:val="00985546"/>
    <w:rsid w:val="009A3158"/>
    <w:rsid w:val="009A3A11"/>
    <w:rsid w:val="009A7196"/>
    <w:rsid w:val="009B18C8"/>
    <w:rsid w:val="009D2AF9"/>
    <w:rsid w:val="009E4BA5"/>
    <w:rsid w:val="009E5137"/>
    <w:rsid w:val="009E6E6C"/>
    <w:rsid w:val="009E704E"/>
    <w:rsid w:val="009F3D48"/>
    <w:rsid w:val="009F5BAF"/>
    <w:rsid w:val="009F6ED0"/>
    <w:rsid w:val="00A10785"/>
    <w:rsid w:val="00A11A24"/>
    <w:rsid w:val="00A166EA"/>
    <w:rsid w:val="00A21174"/>
    <w:rsid w:val="00A25949"/>
    <w:rsid w:val="00A32F42"/>
    <w:rsid w:val="00A353CF"/>
    <w:rsid w:val="00A36AAF"/>
    <w:rsid w:val="00A37830"/>
    <w:rsid w:val="00A4226D"/>
    <w:rsid w:val="00A47069"/>
    <w:rsid w:val="00A472F9"/>
    <w:rsid w:val="00A526DA"/>
    <w:rsid w:val="00A56C3D"/>
    <w:rsid w:val="00A70741"/>
    <w:rsid w:val="00A80567"/>
    <w:rsid w:val="00A91DF2"/>
    <w:rsid w:val="00A93A5A"/>
    <w:rsid w:val="00A97C2F"/>
    <w:rsid w:val="00AB42EA"/>
    <w:rsid w:val="00AB65DF"/>
    <w:rsid w:val="00AC2E7E"/>
    <w:rsid w:val="00AC3611"/>
    <w:rsid w:val="00AC5039"/>
    <w:rsid w:val="00AD55EB"/>
    <w:rsid w:val="00AE3124"/>
    <w:rsid w:val="00AF077E"/>
    <w:rsid w:val="00B00FB8"/>
    <w:rsid w:val="00B067F0"/>
    <w:rsid w:val="00B10535"/>
    <w:rsid w:val="00B1415A"/>
    <w:rsid w:val="00B2325B"/>
    <w:rsid w:val="00B4199E"/>
    <w:rsid w:val="00B43A92"/>
    <w:rsid w:val="00B4479A"/>
    <w:rsid w:val="00B509D1"/>
    <w:rsid w:val="00B52277"/>
    <w:rsid w:val="00B703D3"/>
    <w:rsid w:val="00B834A4"/>
    <w:rsid w:val="00B929AA"/>
    <w:rsid w:val="00BA578E"/>
    <w:rsid w:val="00BA7305"/>
    <w:rsid w:val="00BB25FF"/>
    <w:rsid w:val="00BB46BF"/>
    <w:rsid w:val="00BB599F"/>
    <w:rsid w:val="00BC45CB"/>
    <w:rsid w:val="00BC4B89"/>
    <w:rsid w:val="00BD4256"/>
    <w:rsid w:val="00BD53F1"/>
    <w:rsid w:val="00BE3E26"/>
    <w:rsid w:val="00BF1434"/>
    <w:rsid w:val="00BF391D"/>
    <w:rsid w:val="00C14EB6"/>
    <w:rsid w:val="00C14F17"/>
    <w:rsid w:val="00C22A77"/>
    <w:rsid w:val="00C22E18"/>
    <w:rsid w:val="00C3640E"/>
    <w:rsid w:val="00C3680E"/>
    <w:rsid w:val="00C44196"/>
    <w:rsid w:val="00C456A9"/>
    <w:rsid w:val="00C47CDF"/>
    <w:rsid w:val="00C52651"/>
    <w:rsid w:val="00C531CB"/>
    <w:rsid w:val="00C61E60"/>
    <w:rsid w:val="00C62FC2"/>
    <w:rsid w:val="00C7102F"/>
    <w:rsid w:val="00C84D86"/>
    <w:rsid w:val="00C85F0D"/>
    <w:rsid w:val="00C87F46"/>
    <w:rsid w:val="00CC0E53"/>
    <w:rsid w:val="00CD11A1"/>
    <w:rsid w:val="00CD3671"/>
    <w:rsid w:val="00CD5661"/>
    <w:rsid w:val="00CE2F58"/>
    <w:rsid w:val="00CE609E"/>
    <w:rsid w:val="00CE6984"/>
    <w:rsid w:val="00CE7810"/>
    <w:rsid w:val="00CF632B"/>
    <w:rsid w:val="00D0321B"/>
    <w:rsid w:val="00D12DFC"/>
    <w:rsid w:val="00D16D0F"/>
    <w:rsid w:val="00D24B89"/>
    <w:rsid w:val="00D25959"/>
    <w:rsid w:val="00D3024A"/>
    <w:rsid w:val="00D36E6D"/>
    <w:rsid w:val="00D4175D"/>
    <w:rsid w:val="00D45F3D"/>
    <w:rsid w:val="00D46935"/>
    <w:rsid w:val="00D47D86"/>
    <w:rsid w:val="00D47ECC"/>
    <w:rsid w:val="00D505DC"/>
    <w:rsid w:val="00D53376"/>
    <w:rsid w:val="00D56624"/>
    <w:rsid w:val="00D5790F"/>
    <w:rsid w:val="00D743A8"/>
    <w:rsid w:val="00D747FB"/>
    <w:rsid w:val="00D80B5A"/>
    <w:rsid w:val="00D81122"/>
    <w:rsid w:val="00D82B5B"/>
    <w:rsid w:val="00D9204D"/>
    <w:rsid w:val="00D97405"/>
    <w:rsid w:val="00DB0A51"/>
    <w:rsid w:val="00DB7CC0"/>
    <w:rsid w:val="00DD028C"/>
    <w:rsid w:val="00DD0B79"/>
    <w:rsid w:val="00DD7845"/>
    <w:rsid w:val="00DE1FC0"/>
    <w:rsid w:val="00E12EBD"/>
    <w:rsid w:val="00E1428F"/>
    <w:rsid w:val="00E15117"/>
    <w:rsid w:val="00E2028E"/>
    <w:rsid w:val="00E25DD7"/>
    <w:rsid w:val="00E34646"/>
    <w:rsid w:val="00E36B81"/>
    <w:rsid w:val="00E37AB2"/>
    <w:rsid w:val="00E431BD"/>
    <w:rsid w:val="00E5339F"/>
    <w:rsid w:val="00E627BD"/>
    <w:rsid w:val="00E64D40"/>
    <w:rsid w:val="00E753AC"/>
    <w:rsid w:val="00E762AE"/>
    <w:rsid w:val="00E8102E"/>
    <w:rsid w:val="00E83732"/>
    <w:rsid w:val="00E84C35"/>
    <w:rsid w:val="00E91491"/>
    <w:rsid w:val="00EB03C0"/>
    <w:rsid w:val="00EB2FD9"/>
    <w:rsid w:val="00EB4180"/>
    <w:rsid w:val="00EC5694"/>
    <w:rsid w:val="00ED215A"/>
    <w:rsid w:val="00ED37F9"/>
    <w:rsid w:val="00EE53BD"/>
    <w:rsid w:val="00EE70F7"/>
    <w:rsid w:val="00EF1A42"/>
    <w:rsid w:val="00F05C39"/>
    <w:rsid w:val="00F127F7"/>
    <w:rsid w:val="00F1668F"/>
    <w:rsid w:val="00F22254"/>
    <w:rsid w:val="00F27356"/>
    <w:rsid w:val="00F37094"/>
    <w:rsid w:val="00F5531F"/>
    <w:rsid w:val="00F62D92"/>
    <w:rsid w:val="00F862AC"/>
    <w:rsid w:val="00F87C7E"/>
    <w:rsid w:val="00F91D03"/>
    <w:rsid w:val="00FA5AB9"/>
    <w:rsid w:val="00FB131B"/>
    <w:rsid w:val="00FC4734"/>
    <w:rsid w:val="00FC614C"/>
    <w:rsid w:val="00FE290A"/>
    <w:rsid w:val="00FE7D05"/>
    <w:rsid w:val="00FF5034"/>
    <w:rsid w:val="00FF6537"/>
    <w:rsid w:val="04B039DE"/>
    <w:rsid w:val="067050D3"/>
    <w:rsid w:val="06F31FA9"/>
    <w:rsid w:val="0D150326"/>
    <w:rsid w:val="0E324149"/>
    <w:rsid w:val="11B05B69"/>
    <w:rsid w:val="161E2C21"/>
    <w:rsid w:val="167F0928"/>
    <w:rsid w:val="1AED4BD5"/>
    <w:rsid w:val="22225243"/>
    <w:rsid w:val="237C5BF4"/>
    <w:rsid w:val="26C97786"/>
    <w:rsid w:val="270D4E45"/>
    <w:rsid w:val="2D5F4272"/>
    <w:rsid w:val="2DAE0EE7"/>
    <w:rsid w:val="3DE36058"/>
    <w:rsid w:val="435C4A26"/>
    <w:rsid w:val="439A08D2"/>
    <w:rsid w:val="43D54DFF"/>
    <w:rsid w:val="4842351E"/>
    <w:rsid w:val="52D11A3B"/>
    <w:rsid w:val="5B60041D"/>
    <w:rsid w:val="5BCA6E96"/>
    <w:rsid w:val="5FBD21E8"/>
    <w:rsid w:val="67A71D90"/>
    <w:rsid w:val="682F0CC8"/>
    <w:rsid w:val="6A5F19E8"/>
    <w:rsid w:val="72E83059"/>
    <w:rsid w:val="78C0144F"/>
    <w:rsid w:val="79566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31F0EF8"/>
  <w15:docId w15:val="{A3D968FB-050D-4552-B419-6E669D78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semiHidden="1" w:uiPriority="39"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qFormat="1"/>
    <w:lsdException w:name="Body Text Indent 2" w:qFormat="1"/>
    <w:lsdException w:name="Hyperlink" w:uiPriority="99" w:unhideWhenUsed="1"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12" w:lineRule="atLeast"/>
      <w:jc w:val="both"/>
      <w:textAlignment w:val="baseline"/>
    </w:pPr>
    <w:rPr>
      <w:sz w:val="21"/>
    </w:rPr>
  </w:style>
  <w:style w:type="paragraph" w:styleId="1">
    <w:name w:val="heading 1"/>
    <w:aliases w:val="章,H1,Section Head,h1,1st level,l1,1,H11,H12,H13,H14,H15,H16,H17,Heading 0,Heading 11,level 1,Level 1 Head,Head1,Heading apps,List level 1,(章名),Head 1,Head 11,Head 12,Head 111,Head 13,Head 112,Head 14,Head 113,Head 15,Head 114,Head 16,Head 115,章标题 1"/>
    <w:basedOn w:val="a"/>
    <w:next w:val="a0"/>
    <w:qFormat/>
    <w:pPr>
      <w:keepNext/>
      <w:keepLines/>
      <w:numPr>
        <w:numId w:val="1"/>
      </w:numPr>
      <w:spacing w:before="200" w:after="200" w:line="200" w:lineRule="atLeast"/>
      <w:outlineLvl w:val="0"/>
    </w:pPr>
    <w:rPr>
      <w:rFonts w:ascii="黑体" w:eastAsia="黑体"/>
      <w:kern w:val="44"/>
      <w:sz w:val="32"/>
    </w:rPr>
  </w:style>
  <w:style w:type="paragraph" w:styleId="2">
    <w:name w:val="heading 2"/>
    <w:aliases w:val="一级条,H2,h2,2nd level,Titre2,l2,2,Header 2,节标题,一级节名,Level 2 Head,heading 2,Head 2,sect 1.2,H21,sect 1.21,H22,sect 1.22,H211,sect 1.211,H23,sect 1.23,H212,sect 1.212,Heading 2 Hidden,Heading 2 CCBS,Titre3,Underrubrik1,prop2,UNDERRUBRIK 1-2,PIM2,HD2,子"/>
    <w:basedOn w:val="a"/>
    <w:next w:val="a0"/>
    <w:qFormat/>
    <w:pPr>
      <w:keepNext/>
      <w:keepLines/>
      <w:numPr>
        <w:ilvl w:val="1"/>
        <w:numId w:val="1"/>
      </w:numPr>
      <w:spacing w:before="200" w:after="200" w:line="200" w:lineRule="atLeast"/>
      <w:outlineLvl w:val="1"/>
    </w:pPr>
    <w:rPr>
      <w:rFonts w:ascii="黑体" w:eastAsia="黑体" w:hAnsi="Arial"/>
      <w:sz w:val="28"/>
    </w:rPr>
  </w:style>
  <w:style w:type="paragraph" w:styleId="3">
    <w:name w:val="heading 3"/>
    <w:aliases w:val="条,条标题1.1.1,h3,Bold Head,bh,H3,level_3,PIM 3,Level 3 Head,Heading 3 - old,sect1.2.3,sect1.2.31,sect1.2.32,sect1.2.311,sect1.2.33,sect1.2.312,3rd level,二级节名,3,l3,heading 3,CT,Head 3,prop3,3heading,Heading 31,1.1.1 Heading 3,Map title,标题1.1,列表编号3,b,b3"/>
    <w:basedOn w:val="a"/>
    <w:next w:val="a0"/>
    <w:qFormat/>
    <w:pPr>
      <w:keepNext/>
      <w:keepLines/>
      <w:numPr>
        <w:ilvl w:val="2"/>
        <w:numId w:val="1"/>
      </w:numPr>
      <w:spacing w:before="200" w:after="200" w:line="200" w:lineRule="atLeast"/>
      <w:outlineLvl w:val="2"/>
    </w:pPr>
    <w:rPr>
      <w:rFonts w:ascii="黑体" w:eastAsia="黑体"/>
      <w:sz w:val="28"/>
    </w:rPr>
  </w:style>
  <w:style w:type="paragraph" w:styleId="4">
    <w:name w:val="heading 4"/>
    <w:aliases w:val="段,款标题1.1.1.1,PIM 4,h4,sect 1.2.3.4,Ref Heading 1,rh1,sect 1.2.3.41,Ref Heading 11,rh11,sect 1.2.3.42,Ref Heading 12,rh12,sect 1.2.3.411,Ref Heading 111,rh111,sect 1.2.3.43,Ref Heading 13,rh13,sect 1.2.3.412,Ref Heading 112,rh112,H4,bullet,bl,h41"/>
    <w:basedOn w:val="a"/>
    <w:next w:val="a"/>
    <w:qFormat/>
    <w:pPr>
      <w:keepNext/>
      <w:keepLines/>
      <w:numPr>
        <w:ilvl w:val="3"/>
        <w:numId w:val="1"/>
      </w:numPr>
      <w:spacing w:before="280" w:after="290" w:line="376" w:lineRule="atLeast"/>
      <w:outlineLvl w:val="3"/>
    </w:pPr>
    <w:rPr>
      <w:rFonts w:ascii="Arial" w:eastAsia="黑体" w:hAnsi="Arial"/>
      <w:b/>
      <w:sz w:val="28"/>
    </w:rPr>
  </w:style>
  <w:style w:type="paragraph" w:styleId="5">
    <w:name w:val="heading 5"/>
    <w:aliases w:val="一级项,标题1.1.1.1.1,H5,PIM 5,dash,ds,dd,5 sub-bullet,sb,4,5 sub-bullet1,sb1,41,5 sub-bullet2,sb2,42,5 sub-bullet11,sb11,411,5 sub-bullet3,sb3,43,5 sub-bullet4,sb4,44,5 sub-bullet5,sb5,45,5 sub-bullet6,sb6,46,5 sub-bullet12,sb12,412,5 sub-bullet21,sb21"/>
    <w:basedOn w:val="a"/>
    <w:next w:val="a"/>
    <w:qFormat/>
    <w:pPr>
      <w:keepNext/>
      <w:keepLines/>
      <w:numPr>
        <w:ilvl w:val="4"/>
        <w:numId w:val="1"/>
      </w:numPr>
      <w:spacing w:before="280" w:after="290" w:line="376" w:lineRule="atLeast"/>
      <w:outlineLvl w:val="4"/>
    </w:pPr>
    <w:rPr>
      <w:b/>
      <w:sz w:val="28"/>
    </w:rPr>
  </w:style>
  <w:style w:type="paragraph" w:styleId="6">
    <w:name w:val="heading 6"/>
    <w:aliases w:val="二级项,标题1.1.1.1.1.1,PIM 6,H6"/>
    <w:basedOn w:val="a"/>
    <w:next w:val="a"/>
    <w:qFormat/>
    <w:pPr>
      <w:keepNext/>
      <w:keepLines/>
      <w:numPr>
        <w:ilvl w:val="5"/>
        <w:numId w:val="1"/>
      </w:numPr>
      <w:spacing w:before="240" w:after="64" w:line="320" w:lineRule="atLeast"/>
      <w:outlineLvl w:val="5"/>
    </w:pPr>
    <w:rPr>
      <w:rFonts w:ascii="Arial" w:eastAsia="黑体" w:hAnsi="Arial"/>
      <w:b/>
      <w:sz w:val="24"/>
    </w:rPr>
  </w:style>
  <w:style w:type="paragraph" w:styleId="7">
    <w:name w:val="heading 7"/>
    <w:aliases w:val="无级项,项标题(1),Legal Level 1.1.,PIM 7"/>
    <w:basedOn w:val="a"/>
    <w:next w:val="a"/>
    <w:qFormat/>
    <w:pPr>
      <w:keepNext/>
      <w:keepLines/>
      <w:numPr>
        <w:ilvl w:val="6"/>
        <w:numId w:val="1"/>
      </w:numPr>
      <w:spacing w:before="240" w:after="64" w:line="320" w:lineRule="atLeast"/>
      <w:outlineLvl w:val="6"/>
    </w:pPr>
    <w:rPr>
      <w:b/>
      <w:sz w:val="24"/>
    </w:rPr>
  </w:style>
  <w:style w:type="paragraph" w:styleId="8">
    <w:name w:val="heading 8"/>
    <w:aliases w:val="目标题 1)"/>
    <w:basedOn w:val="a"/>
    <w:next w:val="a"/>
    <w:qFormat/>
    <w:pPr>
      <w:keepNext/>
      <w:keepLines/>
      <w:numPr>
        <w:ilvl w:val="7"/>
        <w:numId w:val="1"/>
      </w:numPr>
      <w:spacing w:before="240" w:after="64" w:line="320" w:lineRule="atLeast"/>
      <w:outlineLvl w:val="7"/>
    </w:pPr>
    <w:rPr>
      <w:rFonts w:ascii="Arial" w:eastAsia="黑体" w:hAnsi="Arial"/>
      <w:sz w:val="24"/>
    </w:rPr>
  </w:style>
  <w:style w:type="paragraph" w:styleId="9">
    <w:name w:val="heading 9"/>
    <w:aliases w:val="干标题(a),三级标题,PIM 9"/>
    <w:basedOn w:val="a"/>
    <w:next w:val="a"/>
    <w:qFormat/>
    <w:pPr>
      <w:keepNext/>
      <w:keepLines/>
      <w:numPr>
        <w:ilvl w:val="8"/>
        <w:numId w:val="1"/>
      </w:numPr>
      <w:spacing w:before="240" w:after="64" w:line="320" w:lineRule="atLeast"/>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文档正文"/>
    <w:basedOn w:val="a"/>
    <w:pPr>
      <w:ind w:firstLine="567"/>
    </w:pPr>
    <w:rPr>
      <w:rFonts w:ascii="长城仿宋" w:eastAsia="长城仿宋"/>
      <w:sz w:val="28"/>
    </w:rPr>
  </w:style>
  <w:style w:type="paragraph" w:styleId="TOC7">
    <w:name w:val="toc 7"/>
    <w:basedOn w:val="a"/>
    <w:next w:val="a"/>
    <w:semiHidden/>
    <w:pPr>
      <w:tabs>
        <w:tab w:val="right" w:leader="dot" w:pos="9638"/>
      </w:tabs>
      <w:ind w:left="1050"/>
      <w:jc w:val="left"/>
    </w:pPr>
    <w:rPr>
      <w:sz w:val="18"/>
    </w:rPr>
  </w:style>
  <w:style w:type="paragraph" w:styleId="a4">
    <w:name w:val="Normal Indent"/>
    <w:basedOn w:val="a"/>
    <w:pPr>
      <w:adjustRightInd/>
      <w:spacing w:line="240" w:lineRule="auto"/>
      <w:ind w:firstLineChars="200" w:firstLine="420"/>
      <w:textAlignment w:val="auto"/>
    </w:pPr>
    <w:rPr>
      <w:kern w:val="2"/>
      <w:szCs w:val="24"/>
    </w:rPr>
  </w:style>
  <w:style w:type="paragraph" w:styleId="a5">
    <w:name w:val="Document Map"/>
    <w:basedOn w:val="a"/>
    <w:semiHidden/>
    <w:pPr>
      <w:shd w:val="clear" w:color="auto" w:fill="000080"/>
    </w:pPr>
  </w:style>
  <w:style w:type="paragraph" w:styleId="a6">
    <w:name w:val="annotation text"/>
    <w:basedOn w:val="a"/>
    <w:link w:val="a7"/>
    <w:semiHidden/>
    <w:qFormat/>
    <w:pPr>
      <w:jc w:val="left"/>
    </w:pPr>
  </w:style>
  <w:style w:type="paragraph" w:styleId="a8">
    <w:name w:val="Body Text Indent"/>
    <w:basedOn w:val="a"/>
    <w:qFormat/>
    <w:pPr>
      <w:adjustRightInd/>
      <w:spacing w:line="360" w:lineRule="auto"/>
      <w:ind w:left="360"/>
      <w:textAlignment w:val="auto"/>
    </w:pPr>
    <w:rPr>
      <w:rFonts w:ascii="宋体"/>
      <w:kern w:val="2"/>
      <w:sz w:val="24"/>
    </w:rPr>
  </w:style>
  <w:style w:type="paragraph" w:styleId="TOC5">
    <w:name w:val="toc 5"/>
    <w:basedOn w:val="a"/>
    <w:next w:val="a"/>
    <w:semiHidden/>
    <w:qFormat/>
    <w:pPr>
      <w:tabs>
        <w:tab w:val="right" w:leader="dot" w:pos="9638"/>
      </w:tabs>
      <w:ind w:left="630"/>
      <w:jc w:val="left"/>
    </w:pPr>
    <w:rPr>
      <w:sz w:val="18"/>
    </w:rPr>
  </w:style>
  <w:style w:type="paragraph" w:styleId="TOC3">
    <w:name w:val="toc 3"/>
    <w:basedOn w:val="a"/>
    <w:next w:val="a"/>
    <w:uiPriority w:val="39"/>
    <w:semiHidden/>
    <w:qFormat/>
    <w:pPr>
      <w:tabs>
        <w:tab w:val="right" w:leader="dot" w:pos="9638"/>
      </w:tabs>
      <w:ind w:left="210"/>
      <w:jc w:val="left"/>
    </w:pPr>
    <w:rPr>
      <w:rFonts w:ascii="仿宋" w:eastAsia="仿宋"/>
      <w:sz w:val="28"/>
    </w:rPr>
  </w:style>
  <w:style w:type="paragraph" w:styleId="TOC8">
    <w:name w:val="toc 8"/>
    <w:basedOn w:val="a"/>
    <w:next w:val="a"/>
    <w:semiHidden/>
    <w:qFormat/>
    <w:pPr>
      <w:tabs>
        <w:tab w:val="right" w:leader="dot" w:pos="9638"/>
      </w:tabs>
      <w:ind w:left="1260"/>
      <w:jc w:val="left"/>
    </w:pPr>
    <w:rPr>
      <w:sz w:val="18"/>
    </w:rPr>
  </w:style>
  <w:style w:type="paragraph" w:styleId="a9">
    <w:name w:val="Date"/>
    <w:basedOn w:val="a"/>
    <w:next w:val="a"/>
    <w:qFormat/>
    <w:pPr>
      <w:adjustRightInd/>
      <w:spacing w:line="240" w:lineRule="auto"/>
      <w:textAlignment w:val="auto"/>
    </w:pPr>
    <w:rPr>
      <w:rFonts w:ascii="宋体"/>
      <w:kern w:val="2"/>
      <w:sz w:val="24"/>
    </w:rPr>
  </w:style>
  <w:style w:type="paragraph" w:styleId="20">
    <w:name w:val="Body Text Indent 2"/>
    <w:basedOn w:val="a"/>
    <w:qFormat/>
    <w:pPr>
      <w:adjustRightInd/>
      <w:spacing w:line="360" w:lineRule="auto"/>
      <w:ind w:firstLine="482"/>
      <w:textAlignment w:val="auto"/>
    </w:pPr>
    <w:rPr>
      <w:kern w:val="2"/>
      <w:sz w:val="24"/>
    </w:rPr>
  </w:style>
  <w:style w:type="paragraph" w:styleId="aa">
    <w:name w:val="Balloon Text"/>
    <w:basedOn w:val="a"/>
    <w:link w:val="ab"/>
    <w:qFormat/>
    <w:pPr>
      <w:spacing w:line="240" w:lineRule="auto"/>
    </w:pPr>
    <w:rPr>
      <w:sz w:val="18"/>
      <w:szCs w:val="18"/>
    </w:rPr>
  </w:style>
  <w:style w:type="paragraph" w:styleId="ac">
    <w:name w:val="footer"/>
    <w:basedOn w:val="a"/>
    <w:qFormat/>
    <w:pPr>
      <w:tabs>
        <w:tab w:val="center" w:pos="4153"/>
        <w:tab w:val="right" w:pos="8306"/>
      </w:tabs>
      <w:spacing w:line="240" w:lineRule="atLeast"/>
      <w:jc w:val="left"/>
    </w:pPr>
    <w:rPr>
      <w:sz w:val="18"/>
    </w:rPr>
  </w:style>
  <w:style w:type="paragraph" w:styleId="ad">
    <w:name w:val="header"/>
    <w:basedOn w:val="a"/>
    <w:qFormat/>
    <w:pPr>
      <w:spacing w:line="240" w:lineRule="atLeast"/>
      <w:jc w:val="right"/>
    </w:pPr>
    <w:rPr>
      <w:sz w:val="18"/>
    </w:rPr>
  </w:style>
  <w:style w:type="paragraph" w:styleId="TOC1">
    <w:name w:val="toc 1"/>
    <w:basedOn w:val="a"/>
    <w:next w:val="a"/>
    <w:uiPriority w:val="39"/>
    <w:qFormat/>
    <w:pPr>
      <w:tabs>
        <w:tab w:val="right" w:leader="dot" w:pos="9638"/>
      </w:tabs>
      <w:spacing w:before="120" w:after="120"/>
      <w:jc w:val="left"/>
    </w:pPr>
    <w:rPr>
      <w:rFonts w:ascii="黑体" w:eastAsia="黑体"/>
      <w:caps/>
      <w:sz w:val="32"/>
    </w:rPr>
  </w:style>
  <w:style w:type="paragraph" w:styleId="TOC4">
    <w:name w:val="toc 4"/>
    <w:basedOn w:val="a"/>
    <w:next w:val="a"/>
    <w:semiHidden/>
    <w:qFormat/>
    <w:pPr>
      <w:tabs>
        <w:tab w:val="right" w:leader="dot" w:pos="9638"/>
      </w:tabs>
      <w:ind w:left="420"/>
      <w:jc w:val="left"/>
    </w:pPr>
    <w:rPr>
      <w:sz w:val="18"/>
    </w:rPr>
  </w:style>
  <w:style w:type="paragraph" w:styleId="ae">
    <w:name w:val="Subtitle"/>
    <w:basedOn w:val="a"/>
    <w:next w:val="a"/>
    <w:link w:val="af"/>
    <w:qFormat/>
    <w:pPr>
      <w:spacing w:before="240" w:after="60"/>
      <w:jc w:val="center"/>
      <w:outlineLvl w:val="1"/>
    </w:pPr>
    <w:rPr>
      <w:rFonts w:ascii="Cambria" w:hAnsi="Cambria"/>
      <w:b/>
      <w:bCs/>
      <w:kern w:val="28"/>
      <w:sz w:val="32"/>
      <w:szCs w:val="32"/>
    </w:rPr>
  </w:style>
  <w:style w:type="paragraph" w:styleId="TOC6">
    <w:name w:val="toc 6"/>
    <w:basedOn w:val="a"/>
    <w:next w:val="a"/>
    <w:semiHidden/>
    <w:qFormat/>
    <w:pPr>
      <w:tabs>
        <w:tab w:val="right" w:leader="dot" w:pos="9638"/>
      </w:tabs>
      <w:ind w:left="840"/>
      <w:jc w:val="left"/>
    </w:pPr>
    <w:rPr>
      <w:sz w:val="18"/>
    </w:rPr>
  </w:style>
  <w:style w:type="paragraph" w:styleId="TOC2">
    <w:name w:val="toc 2"/>
    <w:basedOn w:val="a"/>
    <w:next w:val="a"/>
    <w:uiPriority w:val="39"/>
    <w:qFormat/>
    <w:pPr>
      <w:tabs>
        <w:tab w:val="right" w:leader="dot" w:pos="9638"/>
      </w:tabs>
      <w:jc w:val="left"/>
    </w:pPr>
    <w:rPr>
      <w:rFonts w:ascii="黑体" w:eastAsia="黑体"/>
      <w:smallCaps/>
      <w:sz w:val="28"/>
    </w:rPr>
  </w:style>
  <w:style w:type="paragraph" w:styleId="TOC9">
    <w:name w:val="toc 9"/>
    <w:basedOn w:val="a"/>
    <w:next w:val="a"/>
    <w:semiHidden/>
    <w:qFormat/>
    <w:pPr>
      <w:tabs>
        <w:tab w:val="right" w:leader="dot" w:pos="9638"/>
      </w:tabs>
      <w:ind w:left="1470"/>
      <w:jc w:val="left"/>
    </w:pPr>
    <w:rPr>
      <w:sz w:val="18"/>
    </w:rPr>
  </w:style>
  <w:style w:type="paragraph" w:styleId="af0">
    <w:name w:val="Title"/>
    <w:basedOn w:val="a"/>
    <w:next w:val="a"/>
    <w:link w:val="af1"/>
    <w:qFormat/>
    <w:pPr>
      <w:spacing w:before="240" w:after="60"/>
      <w:jc w:val="center"/>
      <w:outlineLvl w:val="0"/>
    </w:pPr>
    <w:rPr>
      <w:rFonts w:ascii="Cambria" w:hAnsi="Cambria"/>
      <w:b/>
      <w:bCs/>
      <w:sz w:val="32"/>
      <w:szCs w:val="32"/>
    </w:rPr>
  </w:style>
  <w:style w:type="paragraph" w:styleId="af2">
    <w:name w:val="annotation subject"/>
    <w:basedOn w:val="a6"/>
    <w:next w:val="a6"/>
    <w:link w:val="af3"/>
    <w:qFormat/>
    <w:rPr>
      <w:b/>
      <w:bCs/>
    </w:rPr>
  </w:style>
  <w:style w:type="table" w:styleId="af4">
    <w:name w:val="Table Grid"/>
    <w:basedOn w:val="a2"/>
    <w:qFormat/>
    <w:pPr>
      <w:widowControl w:val="0"/>
      <w:adjustRightInd w:val="0"/>
      <w:spacing w:line="312"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Theme"/>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1"/>
    <w:qFormat/>
  </w:style>
  <w:style w:type="character" w:styleId="af7">
    <w:name w:val="Hyperlink"/>
    <w:uiPriority w:val="99"/>
    <w:unhideWhenUsed/>
    <w:qFormat/>
    <w:rPr>
      <w:color w:val="0000FF"/>
      <w:u w:val="single"/>
    </w:rPr>
  </w:style>
  <w:style w:type="character" w:styleId="af8">
    <w:name w:val="annotation reference"/>
    <w:semiHidden/>
    <w:qFormat/>
    <w:rPr>
      <w:sz w:val="21"/>
    </w:rPr>
  </w:style>
  <w:style w:type="paragraph" w:customStyle="1" w:styleId="af9">
    <w:name w:val="目录"/>
    <w:basedOn w:val="a"/>
    <w:next w:val="a0"/>
    <w:qFormat/>
    <w:pPr>
      <w:spacing w:before="360" w:after="360"/>
      <w:jc w:val="center"/>
    </w:pPr>
    <w:rPr>
      <w:rFonts w:ascii="黑体" w:eastAsia="黑体"/>
      <w:spacing w:val="20"/>
      <w:sz w:val="32"/>
    </w:rPr>
  </w:style>
  <w:style w:type="paragraph" w:customStyle="1" w:styleId="afa">
    <w:name w:val="注"/>
    <w:basedOn w:val="a0"/>
    <w:qFormat/>
    <w:rPr>
      <w:rFonts w:ascii="长城楷体" w:eastAsia="长城楷体"/>
      <w:sz w:val="21"/>
    </w:rPr>
  </w:style>
  <w:style w:type="paragraph" w:customStyle="1" w:styleId="10">
    <w:name w:val="正文1"/>
    <w:qFormat/>
    <w:pPr>
      <w:widowControl w:val="0"/>
      <w:adjustRightInd w:val="0"/>
      <w:spacing w:line="312" w:lineRule="atLeast"/>
      <w:jc w:val="both"/>
      <w:textAlignment w:val="baseline"/>
    </w:pPr>
    <w:rPr>
      <w:rFonts w:ascii="宋体"/>
      <w:sz w:val="34"/>
    </w:rPr>
  </w:style>
  <w:style w:type="paragraph" w:customStyle="1" w:styleId="Char1">
    <w:name w:val="Char1"/>
    <w:basedOn w:val="a5"/>
    <w:qFormat/>
    <w:pPr>
      <w:adjustRightInd/>
      <w:spacing w:line="240" w:lineRule="auto"/>
      <w:textAlignment w:val="auto"/>
    </w:pPr>
    <w:rPr>
      <w:rFonts w:ascii="Tahoma" w:hAnsi="Tahoma"/>
      <w:kern w:val="2"/>
      <w:sz w:val="24"/>
      <w:szCs w:val="24"/>
    </w:rPr>
  </w:style>
  <w:style w:type="character" w:customStyle="1" w:styleId="a7">
    <w:name w:val="批注文字 字符"/>
    <w:link w:val="a6"/>
    <w:semiHidden/>
    <w:qFormat/>
    <w:rPr>
      <w:sz w:val="21"/>
    </w:rPr>
  </w:style>
  <w:style w:type="character" w:customStyle="1" w:styleId="af3">
    <w:name w:val="批注主题 字符"/>
    <w:basedOn w:val="a7"/>
    <w:link w:val="af2"/>
    <w:rPr>
      <w:sz w:val="21"/>
    </w:rPr>
  </w:style>
  <w:style w:type="character" w:customStyle="1" w:styleId="ab">
    <w:name w:val="批注框文本 字符"/>
    <w:link w:val="aa"/>
    <w:rPr>
      <w:sz w:val="18"/>
      <w:szCs w:val="18"/>
    </w:rPr>
  </w:style>
  <w:style w:type="paragraph" w:customStyle="1" w:styleId="afb">
    <w:name w:val="封面标准文稿编辑信息"/>
    <w:pPr>
      <w:spacing w:before="180" w:line="180" w:lineRule="exact"/>
      <w:jc w:val="center"/>
    </w:pPr>
    <w:rPr>
      <w:rFonts w:ascii="宋体"/>
      <w:sz w:val="21"/>
    </w:rPr>
  </w:style>
  <w:style w:type="paragraph" w:customStyle="1" w:styleId="CharCharCharCharChar2Char2">
    <w:name w:val="Char Char Char Char Char2 Char2"/>
    <w:basedOn w:val="a"/>
    <w:pPr>
      <w:adjustRightInd/>
      <w:spacing w:line="240" w:lineRule="auto"/>
      <w:textAlignment w:val="auto"/>
    </w:pPr>
    <w:rPr>
      <w:kern w:val="2"/>
    </w:rPr>
  </w:style>
  <w:style w:type="character" w:customStyle="1" w:styleId="af1">
    <w:name w:val="标题 字符"/>
    <w:link w:val="af0"/>
    <w:rPr>
      <w:rFonts w:ascii="Cambria" w:hAnsi="Cambria" w:cs="Times New Roman"/>
      <w:b/>
      <w:bCs/>
      <w:sz w:val="32"/>
      <w:szCs w:val="32"/>
    </w:rPr>
  </w:style>
  <w:style w:type="character" w:customStyle="1" w:styleId="af">
    <w:name w:val="副标题 字符"/>
    <w:link w:val="ae"/>
    <w:rPr>
      <w:rFonts w:ascii="Cambria" w:hAnsi="Cambria" w:cs="Times New Roman"/>
      <w:b/>
      <w:bCs/>
      <w:kern w:val="28"/>
      <w:sz w:val="32"/>
      <w:szCs w:val="32"/>
    </w:rPr>
  </w:style>
  <w:style w:type="paragraph" w:customStyle="1" w:styleId="1CharChar">
    <w:name w:val="标题 1 Char Char"/>
    <w:basedOn w:val="a"/>
    <w:pPr>
      <w:numPr>
        <w:numId w:val="2"/>
      </w:numPr>
      <w:adjustRightInd/>
      <w:spacing w:line="360" w:lineRule="auto"/>
      <w:textAlignment w:val="auto"/>
    </w:pPr>
    <w:rPr>
      <w:kern w:val="2"/>
      <w:sz w:val="24"/>
    </w:rPr>
  </w:style>
  <w:style w:type="paragraph" w:customStyle="1" w:styleId="TOC10">
    <w:name w:val="TOC 标题1"/>
    <w:basedOn w:val="1"/>
    <w:next w:val="a"/>
    <w:uiPriority w:val="39"/>
    <w:semiHidden/>
    <w:unhideWhenUsed/>
    <w:qFormat/>
    <w:pPr>
      <w:widowControl/>
      <w:numPr>
        <w:numId w:val="0"/>
      </w:numPr>
      <w:adjustRightInd/>
      <w:spacing w:before="480" w:after="0" w:line="276" w:lineRule="auto"/>
      <w:jc w:val="left"/>
      <w:textAlignment w:val="auto"/>
      <w:outlineLvl w:val="9"/>
    </w:pPr>
    <w:rPr>
      <w:rFonts w:ascii="Cambria" w:eastAsia="宋体" w:hAnsi="Cambria"/>
      <w:b/>
      <w:bCs/>
      <w:color w:val="365F91"/>
      <w:kern w:val="0"/>
      <w:sz w:val="28"/>
      <w:szCs w:val="28"/>
    </w:rPr>
  </w:style>
  <w:style w:type="character" w:customStyle="1" w:styleId="EUChar">
    <w:name w:val="数字EU Char"/>
    <w:link w:val="EU"/>
    <w:rPr>
      <w:rFonts w:ascii="EU-F1"/>
      <w:kern w:val="21"/>
      <w:sz w:val="21"/>
      <w:szCs w:val="21"/>
    </w:rPr>
  </w:style>
  <w:style w:type="paragraph" w:customStyle="1" w:styleId="EU">
    <w:name w:val="数字EU"/>
    <w:basedOn w:val="a"/>
    <w:link w:val="EUChar"/>
    <w:pPr>
      <w:wordWrap w:val="0"/>
      <w:overflowPunct w:val="0"/>
      <w:topLinePunct/>
      <w:adjustRightInd/>
      <w:spacing w:line="240" w:lineRule="auto"/>
      <w:textAlignment w:val="auto"/>
    </w:pPr>
    <w:rPr>
      <w:rFonts w:ascii="EU-F1"/>
      <w:kern w:val="21"/>
      <w:szCs w:val="21"/>
    </w:rPr>
  </w:style>
  <w:style w:type="paragraph" w:customStyle="1" w:styleId="Char">
    <w:name w:val="Char"/>
    <w:basedOn w:val="a"/>
    <w:semiHidden/>
    <w:pPr>
      <w:adjustRightInd/>
      <w:spacing w:line="240" w:lineRule="auto"/>
      <w:textAlignment w:val="auto"/>
    </w:pPr>
    <w:rPr>
      <w:kern w:val="2"/>
      <w:szCs w:val="24"/>
    </w:rPr>
  </w:style>
  <w:style w:type="paragraph" w:customStyle="1" w:styleId="21">
    <w:name w:val="样式 标题 2 + 小四"/>
    <w:basedOn w:val="2"/>
    <w:autoRedefine/>
    <w:rsid w:val="00E25DD7"/>
    <w:pPr>
      <w:tabs>
        <w:tab w:val="num" w:pos="576"/>
      </w:tabs>
      <w:snapToGrid w:val="0"/>
      <w:spacing w:before="0" w:after="0" w:line="312" w:lineRule="auto"/>
      <w:ind w:left="576" w:hanging="576"/>
      <w:jc w:val="left"/>
    </w:pPr>
    <w:rPr>
      <w:rFonts w:ascii="Arial" w:eastAsia="宋体"/>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36873;&#22411;&#25216;&#26415;&#35201;&#27714;\&#24320;&#20851;&#30005;&#2830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256"/>
    <customShpInfo spid="_x0000_s1257"/>
    <customShpInfo spid="_x0000_s1258"/>
    <customShpInfo spid="_x0000_s1259"/>
    <customShpInfo spid="_x0000_s1260"/>
    <customShpInfo spid="_x0000_s1262"/>
    <customShpInfo spid="_x0000_s1263"/>
    <customShpInfo spid="_x0000_s1261"/>
    <customShpInfo spid="_x0000_s1265"/>
    <customShpInfo spid="_x0000_s1266"/>
    <customShpInfo spid="_x0000_s1267"/>
    <customShpInfo spid="_x0000_s1268"/>
    <customShpInfo spid="_x0000_s1269"/>
    <customShpInfo spid="_x0000_s1264"/>
    <customShpInfo spid="_x0000_s1271"/>
    <customShpInfo spid="_x0000_s1272"/>
    <customShpInfo spid="_x0000_s1273"/>
    <customShpInfo spid="_x0000_s1274"/>
    <customShpInfo spid="_x0000_s1270"/>
    <customShpInfo spid="_x0000_s1275"/>
    <customShpInfo spid="_x0000_s1276"/>
    <customShpInfo spid="_x0000_s1278"/>
    <customShpInfo spid="_x0000_s1279"/>
    <customShpInfo spid="_x0000_s1280"/>
    <customShpInfo spid="_x0000_s1281"/>
    <customShpInfo spid="_x0000_s1277"/>
    <customShpInfo spid="_x0000_s1283"/>
    <customShpInfo spid="_x0000_s1284"/>
    <customShpInfo spid="_x0000_s1285"/>
    <customShpInfo spid="_x0000_s1286"/>
    <customShpInfo spid="_x0000_s1282"/>
    <customShpInfo spid="_x0000_s1288"/>
    <customShpInfo spid="_x0000_s1290"/>
    <customShpInfo spid="_x0000_s1291"/>
    <customShpInfo spid="_x0000_s1289"/>
    <customShpInfo spid="_x0000_s1287"/>
    <customShpInfo spid="_x0000_s1292"/>
    <customShpInfo spid="_x0000_s1294"/>
    <customShpInfo spid="_x0000_s1297"/>
    <customShpInfo spid="_x0000_s1298"/>
    <customShpInfo spid="_x0000_s1299"/>
    <customShpInfo spid="_x0000_s1300"/>
    <customShpInfo spid="_x0000_s1296"/>
    <customShpInfo spid="_x0000_s1302"/>
    <customShpInfo spid="_x0000_s1303"/>
    <customShpInfo spid="_x0000_s1304"/>
    <customShpInfo spid="_x0000_s1305"/>
    <customShpInfo spid="_x0000_s1301"/>
    <customShpInfo spid="_x0000_s1307"/>
    <customShpInfo spid="_x0000_s1308"/>
    <customShpInfo spid="_x0000_s1309"/>
    <customShpInfo spid="_x0000_s1306"/>
    <customShpInfo spid="_x0000_s1311"/>
    <customShpInfo spid="_x0000_s1312"/>
    <customShpInfo spid="_x0000_s1313"/>
    <customShpInfo spid="_x0000_s1310"/>
    <customShpInfo spid="_x0000_s1295"/>
    <customShpInfo spid="_x0000_s1293"/>
    <customShpInfo spid="_x0000_s1314"/>
    <customShpInfo spid="_x0000_s1315"/>
    <customShpInfo spid="_x0000_s1316"/>
    <customShpInfo spid="_x0000_s1317"/>
    <customShpInfo spid="_x0000_s1318"/>
    <customShpInfo spid="_x0000_s1319"/>
    <customShpInfo spid="_x0000_s1320"/>
    <customShpInfo spid="_x0000_s1321"/>
    <customShpInfo spid="_x0000_s1322"/>
    <customShpInfo spid="_x0000_s1323"/>
    <customShpInfo spid="_x0000_s1325"/>
    <customShpInfo spid="_x0000_s1327"/>
    <customShpInfo spid="_x0000_s1328"/>
    <customShpInfo spid="_x0000_s1326"/>
    <customShpInfo spid="_x0000_s1329"/>
    <customShpInfo spid="_x0000_s1330"/>
    <customShpInfo spid="_x0000_s1331"/>
    <customShpInfo spid="_x0000_s1333"/>
    <customShpInfo spid="_x0000_s1334"/>
    <customShpInfo spid="_x0000_s1332"/>
    <customShpInfo spid="_x0000_s1336"/>
    <customShpInfo spid="_x0000_s1337"/>
    <customShpInfo spid="_x0000_s1338"/>
    <customShpInfo spid="_x0000_s1335"/>
    <customShpInfo spid="_x0000_s1324"/>
    <customShpInfo spid="_x0000_s1340"/>
    <customShpInfo spid="_x0000_s1341"/>
    <customShpInfo spid="_x0000_s1342"/>
    <customShpInfo spid="_x0000_s1339"/>
    <customShpInfo spid="_x0000_s1344"/>
    <customShpInfo spid="_x0000_s1345"/>
    <customShpInfo spid="_x0000_s1346"/>
    <customShpInfo spid="_x0000_s1343"/>
    <customShpInfo spid="_x0000_s1348"/>
    <customShpInfo spid="_x0000_s1349"/>
    <customShpInfo spid="_x0000_s1350"/>
    <customShpInfo spid="_x0000_s1347"/>
    <customShpInfo spid="_x0000_s1352"/>
    <customShpInfo spid="_x0000_s1353"/>
    <customShpInfo spid="_x0000_s1354"/>
    <customShpInfo spid="_x0000_s1351"/>
    <customShpInfo spid="_x0000_s1356"/>
    <customShpInfo spid="_x0000_s1357"/>
    <customShpInfo spid="_x0000_s1359"/>
    <customShpInfo spid="_x0000_s1360"/>
    <customShpInfo spid="_x0000_s1361"/>
    <customShpInfo spid="_x0000_s1362"/>
    <customShpInfo spid="_x0000_s1358"/>
    <customShpInfo spid="_x0000_s1364"/>
    <customShpInfo spid="_x0000_s1365"/>
    <customShpInfo spid="_x0000_s1366"/>
    <customShpInfo spid="_x0000_s1363"/>
    <customShpInfo spid="_x0000_s1367"/>
    <customShpInfo spid="_x0000_s1355"/>
    <customShpInfo spid="_x0000_s1368"/>
    <customShpInfo spid="_x0000_s125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2DA95A-29A3-4126-A15A-2C048C41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开关电源.dot</Template>
  <TotalTime>117</TotalTime>
  <Pages>12</Pages>
  <Words>1127</Words>
  <Characters>6427</Characters>
  <Application>Microsoft Office Word</Application>
  <DocSecurity>0</DocSecurity>
  <Lines>53</Lines>
  <Paragraphs>15</Paragraphs>
  <ScaleCrop>false</ScaleCrop>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李一兵</dc:creator>
  <cp:lastModifiedBy>郭 代平</cp:lastModifiedBy>
  <cp:revision>37</cp:revision>
  <cp:lastPrinted>1999-09-07T06:56:00Z</cp:lastPrinted>
  <dcterms:created xsi:type="dcterms:W3CDTF">2021-09-28T02:41:00Z</dcterms:created>
  <dcterms:modified xsi:type="dcterms:W3CDTF">2021-09-28T14:02:00Z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659D44FABE23488BB1CA1B8427CC348C</vt:lpwstr>
  </property>
</Properties>
</file>